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63ACC" w14:textId="0F7A88E5" w:rsidR="00153291" w:rsidRDefault="00C3142B">
      <w:r w:rsidRPr="00FA0559">
        <w:rPr>
          <w:rFonts w:ascii="Omnes" w:hAnsi="Omnes"/>
          <w:b/>
          <w:bCs/>
          <w:noProof/>
          <w:color w:val="FFFFFF" w:themeColor="background1"/>
          <w:sz w:val="36"/>
          <w:szCs w:val="36"/>
        </w:rPr>
        <mc:AlternateContent>
          <mc:Choice Requires="wps">
            <w:drawing>
              <wp:anchor distT="0" distB="0" distL="114300" distR="114300" simplePos="0" relativeHeight="251660288" behindDoc="0" locked="0" layoutInCell="1" allowOverlap="1" wp14:anchorId="4573095D" wp14:editId="4E6B66D7">
                <wp:simplePos x="0" y="0"/>
                <wp:positionH relativeFrom="page">
                  <wp:align>right</wp:align>
                </wp:positionH>
                <wp:positionV relativeFrom="paragraph">
                  <wp:posOffset>-703580</wp:posOffset>
                </wp:positionV>
                <wp:extent cx="8343900" cy="1183005"/>
                <wp:effectExtent l="0" t="0" r="0" b="0"/>
                <wp:wrapNone/>
                <wp:docPr id="2105915841" name="Rectangle 1"/>
                <wp:cNvGraphicFramePr/>
                <a:graphic xmlns:a="http://schemas.openxmlformats.org/drawingml/2006/main">
                  <a:graphicData uri="http://schemas.microsoft.com/office/word/2010/wordprocessingShape">
                    <wps:wsp>
                      <wps:cNvSpPr/>
                      <wps:spPr>
                        <a:xfrm>
                          <a:off x="0" y="0"/>
                          <a:ext cx="8343900" cy="1183005"/>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69FACB" w14:textId="77777777" w:rsidR="00886D42" w:rsidRPr="00FA0559" w:rsidRDefault="00886D42" w:rsidP="00886D42">
                            <w:pPr>
                              <w:jc w:val="center"/>
                              <w:rPr>
                                <w:rFonts w:ascii="Omnes" w:hAnsi="Omnes"/>
                                <w:b/>
                                <w:sz w:val="20"/>
                                <w:szCs w:val="18"/>
                              </w:rPr>
                            </w:pPr>
                          </w:p>
                          <w:p w14:paraId="04934DF1" w14:textId="77777777" w:rsidR="0098374B" w:rsidRPr="0098374B" w:rsidRDefault="0098374B" w:rsidP="00C3142B">
                            <w:pPr>
                              <w:ind w:left="1701" w:right="-69"/>
                              <w:jc w:val="center"/>
                              <w:rPr>
                                <w:rFonts w:ascii="Omnes" w:hAnsi="Omnes"/>
                                <w:b/>
                                <w:sz w:val="36"/>
                                <w:szCs w:val="32"/>
                              </w:rPr>
                            </w:pPr>
                          </w:p>
                          <w:p w14:paraId="17C71D82" w14:textId="12CAAE74" w:rsidR="00886D42" w:rsidRDefault="00886D42" w:rsidP="00C3142B">
                            <w:pPr>
                              <w:ind w:left="1701" w:right="-69"/>
                              <w:jc w:val="center"/>
                              <w:rPr>
                                <w:rFonts w:ascii="Omnes" w:hAnsi="Omnes"/>
                                <w:b/>
                                <w:sz w:val="52"/>
                                <w:szCs w:val="48"/>
                              </w:rPr>
                            </w:pPr>
                            <w:r>
                              <w:rPr>
                                <w:rFonts w:ascii="Omnes" w:hAnsi="Omnes"/>
                                <w:b/>
                                <w:sz w:val="52"/>
                                <w:szCs w:val="48"/>
                              </w:rPr>
                              <w:t>APPEL DE COTISATION 2025</w:t>
                            </w:r>
                          </w:p>
                          <w:p w14:paraId="4CC3BCF2" w14:textId="77777777" w:rsidR="00886D42" w:rsidRPr="008E1451" w:rsidRDefault="00886D42" w:rsidP="00C3142B">
                            <w:pPr>
                              <w:ind w:left="1701" w:right="-69"/>
                              <w:jc w:val="center"/>
                              <w:rPr>
                                <w:rFonts w:ascii="Omnes" w:hAnsi="Omnes"/>
                                <w:b/>
                                <w:bCs/>
                                <w:sz w:val="32"/>
                                <w:szCs w:val="32"/>
                              </w:rPr>
                            </w:pPr>
                            <w:r>
                              <w:rPr>
                                <w:rFonts w:ascii="Omnes" w:hAnsi="Omnes"/>
                                <w:b/>
                                <w:bCs/>
                                <w:sz w:val="32"/>
                                <w:szCs w:val="32"/>
                              </w:rPr>
                              <w:t>Vous payez</w:t>
                            </w:r>
                            <w:r w:rsidRPr="008E1451">
                              <w:rPr>
                                <w:rFonts w:ascii="Omnes" w:hAnsi="Omnes"/>
                                <w:b/>
                                <w:bCs/>
                                <w:sz w:val="32"/>
                                <w:szCs w:val="32"/>
                              </w:rPr>
                              <w:t xml:space="preserve"> votre cotisation </w:t>
                            </w:r>
                            <w:r>
                              <w:rPr>
                                <w:rFonts w:ascii="Omnes" w:hAnsi="Omnes"/>
                                <w:b/>
                                <w:bCs/>
                                <w:sz w:val="32"/>
                                <w:szCs w:val="32"/>
                              </w:rPr>
                              <w:t>par chèque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3095D" id="Rectangle 1" o:spid="_x0000_s1026" style="position:absolute;margin-left:605.8pt;margin-top:-55.4pt;width:657pt;height:93.1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3shAIAAGsFAAAOAAAAZHJzL2Uyb0RvYy54bWysVMFu2zAMvQ/YPwi6r7bTdGuDOkWQosOA&#10;oi3WDj0rspQYkEWNUmJnXz9KdpyuLXYYdrEpkXwkn0heXnWNYTuFvgZb8uIk50xZCVVt1yX/8XTz&#10;6ZwzH4SthAGrSr5Xnl/NP364bN1MTWADplLICMT6WetKvgnBzbLMy41qhD8BpywpNWAjAh1xnVUo&#10;WkJvTDbJ889ZC1g5BKm8p9vrXsnnCV9rJcO91l4FZkpOuYX0xfRdxW82vxSzNQq3qeWQhviHLBpR&#10;Wwo6Ql2LINgW6zdQTS0RPOhwIqHJQOtaqlQDVVPkr6p53AinUi1EjncjTf7/wcq73aN7QKKhdX7m&#10;SYxVdBqb+Kf8WJfI2o9kqS4wSZfnp9PTi5w4laQrivPTPD+LdGZHd4c+fFXQsCiUHOk1Eklid+tD&#10;b3owidE8mLq6qY1JB1yvlgbZTsSXy7/ky/RYhP6HmbHR2EJ06xHjTXYsJklhb1S0M/a70qyuKP1J&#10;yiT1mRrjCCmVDUWv2ohK9eGLs5wK7eFHj1RpAozImuKP2ANA7OG32D3MYB9dVWrT0Tn/W2K98+iR&#10;IoMNo3NTW8D3AAxVNUTu7Q8k9dRElkK36sgkiiuo9g/IEPp58U7e1PSEt8KHB4E0IPTsNPThnj7a&#10;QFtyGCTONoC/3ruP9tS3pOWspYEruf+5Fag4M98sdfRFMZ3GCU2H6dmXCR3wpWb1UmO3zRKoMwpa&#10;L04mMdoHcxA1QvNMu2ERo5JKWEmxSy4DHg7L0C8C2i5SLRbJjKbSiXBrH52M4JHg2KJP3bNAN/Rx&#10;oBG4g8Nwitmrdu5to6eFxTaArlOvH3kdqKeJTj00bJ+4Ml6ek9VxR85/AwAA//8DAFBLAwQUAAYA&#10;CAAAACEAFZQJj9oAAAAJAQAADwAAAGRycy9kb3ducmV2LnhtbEyPwU7DMAyG70i8Q2QkbltSRgGV&#10;uhMC7bIbBe2ctaap1jilybby9ngnONq/9fv7yvXsB3WiKfaBEbKlAUXchLbnDuHzY7N4AhWT5dYO&#10;gQnhhyKsq+ur0hZtOPM7nerUKSnhWFgEl9JYaB0bR97GZRiJJfsKk7dJxqnT7WTPUu4HfWfMg/a2&#10;Z/ng7EivjppDffQIfsO0NTvjvlOXmx3X5m21PSDe3swvz6ASzenvGC74gg6VMO3DkduoBgQRSQiL&#10;LDNicMlX2b3s9giPeQ66KvV/g+oXAAD//wMAUEsBAi0AFAAGAAgAAAAhALaDOJL+AAAA4QEAABMA&#10;AAAAAAAAAAAAAAAAAAAAAFtDb250ZW50X1R5cGVzXS54bWxQSwECLQAUAAYACAAAACEAOP0h/9YA&#10;AACUAQAACwAAAAAAAAAAAAAAAAAvAQAAX3JlbHMvLnJlbHNQSwECLQAUAAYACAAAACEAZBid7IQC&#10;AABrBQAADgAAAAAAAAAAAAAAAAAuAgAAZHJzL2Uyb0RvYy54bWxQSwECLQAUAAYACAAAACEAFZQJ&#10;j9oAAAAJAQAADwAAAAAAAAAAAAAAAADeBAAAZHJzL2Rvd25yZXYueG1sUEsFBgAAAAAEAAQA8wAA&#10;AOUFAAAAAA==&#10;" fillcolor="#0070c0" stroked="f" strokeweight="2pt">
                <v:textbox>
                  <w:txbxContent>
                    <w:p w14:paraId="5769FACB" w14:textId="77777777" w:rsidR="00886D42" w:rsidRPr="00FA0559" w:rsidRDefault="00886D42" w:rsidP="00886D42">
                      <w:pPr>
                        <w:jc w:val="center"/>
                        <w:rPr>
                          <w:rFonts w:ascii="Omnes" w:hAnsi="Omnes"/>
                          <w:b/>
                          <w:sz w:val="20"/>
                          <w:szCs w:val="18"/>
                        </w:rPr>
                      </w:pPr>
                    </w:p>
                    <w:p w14:paraId="04934DF1" w14:textId="77777777" w:rsidR="0098374B" w:rsidRPr="0098374B" w:rsidRDefault="0098374B" w:rsidP="00C3142B">
                      <w:pPr>
                        <w:ind w:left="1701" w:right="-69"/>
                        <w:jc w:val="center"/>
                        <w:rPr>
                          <w:rFonts w:ascii="Omnes" w:hAnsi="Omnes"/>
                          <w:b/>
                          <w:sz w:val="36"/>
                          <w:szCs w:val="32"/>
                        </w:rPr>
                      </w:pPr>
                    </w:p>
                    <w:p w14:paraId="17C71D82" w14:textId="12CAAE74" w:rsidR="00886D42" w:rsidRDefault="00886D42" w:rsidP="00C3142B">
                      <w:pPr>
                        <w:ind w:left="1701" w:right="-69"/>
                        <w:jc w:val="center"/>
                        <w:rPr>
                          <w:rFonts w:ascii="Omnes" w:hAnsi="Omnes"/>
                          <w:b/>
                          <w:sz w:val="52"/>
                          <w:szCs w:val="48"/>
                        </w:rPr>
                      </w:pPr>
                      <w:r>
                        <w:rPr>
                          <w:rFonts w:ascii="Omnes" w:hAnsi="Omnes"/>
                          <w:b/>
                          <w:sz w:val="52"/>
                          <w:szCs w:val="48"/>
                        </w:rPr>
                        <w:t>APPEL DE COTISATION 2025</w:t>
                      </w:r>
                    </w:p>
                    <w:p w14:paraId="4CC3BCF2" w14:textId="77777777" w:rsidR="00886D42" w:rsidRPr="008E1451" w:rsidRDefault="00886D42" w:rsidP="00C3142B">
                      <w:pPr>
                        <w:ind w:left="1701" w:right="-69"/>
                        <w:jc w:val="center"/>
                        <w:rPr>
                          <w:rFonts w:ascii="Omnes" w:hAnsi="Omnes"/>
                          <w:b/>
                          <w:bCs/>
                          <w:sz w:val="32"/>
                          <w:szCs w:val="32"/>
                        </w:rPr>
                      </w:pPr>
                      <w:r>
                        <w:rPr>
                          <w:rFonts w:ascii="Omnes" w:hAnsi="Omnes"/>
                          <w:b/>
                          <w:bCs/>
                          <w:sz w:val="32"/>
                          <w:szCs w:val="32"/>
                        </w:rPr>
                        <w:t>Vous payez</w:t>
                      </w:r>
                      <w:r w:rsidRPr="008E1451">
                        <w:rPr>
                          <w:rFonts w:ascii="Omnes" w:hAnsi="Omnes"/>
                          <w:b/>
                          <w:bCs/>
                          <w:sz w:val="32"/>
                          <w:szCs w:val="32"/>
                        </w:rPr>
                        <w:t xml:space="preserve"> votre cotisation </w:t>
                      </w:r>
                      <w:r>
                        <w:rPr>
                          <w:rFonts w:ascii="Omnes" w:hAnsi="Omnes"/>
                          <w:b/>
                          <w:bCs/>
                          <w:sz w:val="32"/>
                          <w:szCs w:val="32"/>
                        </w:rPr>
                        <w:t>par chèque</w:t>
                      </w:r>
                    </w:p>
                  </w:txbxContent>
                </v:textbox>
                <w10:wrap anchorx="page"/>
              </v:rect>
            </w:pict>
          </mc:Fallback>
        </mc:AlternateContent>
      </w:r>
    </w:p>
    <w:p w14:paraId="54ACA18C" w14:textId="65435F89" w:rsidR="00886D42" w:rsidRDefault="00287A96" w:rsidP="00886D42">
      <w:pPr>
        <w:ind w:left="284"/>
        <w:rPr>
          <w:rFonts w:ascii="Omnes" w:hAnsi="Omnes"/>
          <w:b/>
          <w:bCs/>
          <w:color w:val="FFFFFF" w:themeColor="background1"/>
          <w:sz w:val="36"/>
          <w:szCs w:val="36"/>
        </w:rPr>
      </w:pPr>
      <w:r>
        <w:rPr>
          <w:rFonts w:ascii="Omnes" w:hAnsi="Omnes"/>
          <w:b/>
          <w:bCs/>
          <w:noProof/>
          <w:color w:val="FFFFFF" w:themeColor="background1"/>
          <w:sz w:val="36"/>
          <w:szCs w:val="36"/>
        </w:rPr>
        <mc:AlternateContent>
          <mc:Choice Requires="wps">
            <w:drawing>
              <wp:anchor distT="0" distB="0" distL="114300" distR="114300" simplePos="0" relativeHeight="251662336" behindDoc="0" locked="0" layoutInCell="1" allowOverlap="1" wp14:anchorId="22163F64" wp14:editId="01EA060B">
                <wp:simplePos x="0" y="0"/>
                <wp:positionH relativeFrom="column">
                  <wp:posOffset>3527425</wp:posOffset>
                </wp:positionH>
                <wp:positionV relativeFrom="paragraph">
                  <wp:posOffset>607060</wp:posOffset>
                </wp:positionV>
                <wp:extent cx="3025140" cy="1318260"/>
                <wp:effectExtent l="0" t="0" r="0" b="0"/>
                <wp:wrapNone/>
                <wp:docPr id="1100644245" name="Rectangle 3"/>
                <wp:cNvGraphicFramePr/>
                <a:graphic xmlns:a="http://schemas.openxmlformats.org/drawingml/2006/main">
                  <a:graphicData uri="http://schemas.microsoft.com/office/word/2010/wordprocessingShape">
                    <wps:wsp>
                      <wps:cNvSpPr/>
                      <wps:spPr>
                        <a:xfrm>
                          <a:off x="0" y="0"/>
                          <a:ext cx="3025140" cy="13182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F2E4B03" w14:textId="5C784231" w:rsidR="00CC6AE6" w:rsidRPr="00CC6AE6" w:rsidRDefault="00CC6AE6" w:rsidP="00886D42">
                            <w:pPr>
                              <w:jc w:val="center"/>
                              <w:rPr>
                                <w:rFonts w:ascii="Omnes" w:hAnsi="Omnes"/>
                                <w:b/>
                                <w:bCs/>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63F64" id="Rectangle 3" o:spid="_x0000_s1027" style="position:absolute;left:0;text-align:left;margin-left:277.75pt;margin-top:47.8pt;width:238.2pt;height:10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aWdgIAAEkFAAAOAAAAZHJzL2Uyb0RvYy54bWysVEtv2zAMvg/YfxB0X22nj3VBnSJo0WFA&#10;0QZrh54VWaoNyKJGKbGzXz9KdpyuLXYYdrElPj6SH0ldXPatYVuFvgFb8uIo50xZCVVjn0v+4/Hm&#10;0zlnPghbCQNWlXynPL9cfPxw0bm5mkENplLICMT6eedKXofg5lnmZa1a4Y/AKUtKDdiKQFd8zioU&#10;HaG3Jpvl+VnWAVYOQSrvSXo9KPki4WutZLjX2qvATMkpt5C+mL7r+M0WF2L+jMLVjRzTEP+QRSsa&#10;S0EnqGsRBNtg8waqbSSCBx2OJLQZaN1IlWqgaor8VTUPtXAq1ULkeDfR5P8frLzbPrgVEg2d83NP&#10;x1hFr7GNf8qP9Yms3USW6gOTJDzOZ6fFCXEqSVccF+ezs0RndnB36MNXBS2Lh5IjdSORJLa3PlBI&#10;Mt2bxGgWbhpjUkeM/UNAhlGSHXJMp7AzKtoZ+11p1lSU1SwFSOOjrgyyraDGCymVDcWgqkWlBnFx&#10;muf7lCePlFUCjMiaEpqwR4A4mm+xh3JG++iq0vRNzvnfEhucJ48UGWyYnNvGAr4HYKiqMfJgvydp&#10;oCayFPp1T9xQj6JllKyh2q2QIQzb4J28aahBt8KHlUAaf2oqrXS4p4820JUcxhNnNeCv9+TRnqaS&#10;tJx1tE4l9z83AhVn5pulef1SnMRZCelycvp5Rhd8qVm/1NhNewXUuIIeDyfTMdoHsz9qhPaJNn8Z&#10;o5JKWEmxSy4D7i9XYVhzejukWi6TGe2cE+HWPjgZwSPPcQAf+yeBbpzSQAN+B/vVE/NXwzrYRk8L&#10;y00A3aRJPvA6doD2NY3S+LbEB+HlPVkdXsDFbwAAAP//AwBQSwMEFAAGAAgAAAAhAFErT0DfAAAA&#10;CwEAAA8AAABkcnMvZG93bnJldi54bWxMj8FOwzAMhu9IvENkJG4s2comVupOFQKkHVmRELe0MW2h&#10;caom67q3JzuBb5Y//f7+bDfbXkw0+s4xwnKhQBDXznTcILyXL3cPIHzQbHTvmBDO5GGXX19lOjXu&#10;xG80HUIjYgj7VCO0IQyplL5uyWq/cANxvH250eoQ17GRZtSnGG57uVJqI63uOH5o9UBPLdU/h6NF&#10;8NW0L89D8fH96euqeGZb3u9fEW9v5uIRRKA5/MFw0Y/qkEenyh3ZeNEjrONEFGG73oC4ACpZbkFU&#10;CIlKViDzTP7vkP8CAAD//wMAUEsBAi0AFAAGAAgAAAAhALaDOJL+AAAA4QEAABMAAAAAAAAAAAAA&#10;AAAAAAAAAFtDb250ZW50X1R5cGVzXS54bWxQSwECLQAUAAYACAAAACEAOP0h/9YAAACUAQAACwAA&#10;AAAAAAAAAAAAAAAvAQAAX3JlbHMvLnJlbHNQSwECLQAUAAYACAAAACEAE4hWlnYCAABJBQAADgAA&#10;AAAAAAAAAAAAAAAuAgAAZHJzL2Uyb0RvYy54bWxQSwECLQAUAAYACAAAACEAUStPQN8AAAALAQAA&#10;DwAAAAAAAAAAAAAAAADQBAAAZHJzL2Rvd25yZXYueG1sUEsFBgAAAAAEAAQA8wAAANwFAAAAAA==&#10;" filled="f" stroked="f" strokeweight="2pt">
                <v:textbox>
                  <w:txbxContent>
                    <w:p w14:paraId="6F2E4B03" w14:textId="5C784231" w:rsidR="00CC6AE6" w:rsidRPr="00CC6AE6" w:rsidRDefault="00CC6AE6" w:rsidP="00886D42">
                      <w:pPr>
                        <w:jc w:val="center"/>
                        <w:rPr>
                          <w:rFonts w:ascii="Omnes" w:hAnsi="Omnes"/>
                          <w:b/>
                          <w:bCs/>
                          <w:i/>
                          <w:iCs/>
                        </w:rPr>
                      </w:pPr>
                    </w:p>
                  </w:txbxContent>
                </v:textbox>
              </v:rect>
            </w:pict>
          </mc:Fallback>
        </mc:AlternateContent>
      </w:r>
      <w:r w:rsidR="00886D42">
        <w:rPr>
          <w:noProof/>
        </w:rPr>
        <w:drawing>
          <wp:anchor distT="0" distB="0" distL="0" distR="0" simplePos="0" relativeHeight="251661312" behindDoc="0" locked="0" layoutInCell="1" allowOverlap="1" wp14:anchorId="09F8C604" wp14:editId="64B4FF95">
            <wp:simplePos x="0" y="0"/>
            <wp:positionH relativeFrom="column">
              <wp:posOffset>128905</wp:posOffset>
            </wp:positionH>
            <wp:positionV relativeFrom="paragraph">
              <wp:posOffset>347980</wp:posOffset>
            </wp:positionV>
            <wp:extent cx="2019300" cy="737235"/>
            <wp:effectExtent l="0" t="0" r="0" b="5715"/>
            <wp:wrapTopAndBottom/>
            <wp:docPr id="29532248" name="Image 2953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737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6D42">
        <w:rPr>
          <w:rFonts w:ascii="Omnes" w:hAnsi="Omnes"/>
          <w:b/>
          <w:bCs/>
          <w:color w:val="FFFFFF" w:themeColor="background1"/>
          <w:sz w:val="36"/>
          <w:szCs w:val="36"/>
        </w:rPr>
        <w:tab/>
        <w:t>&amp;</w:t>
      </w:r>
      <w:r w:rsidR="00886D42" w:rsidRPr="00FA0559">
        <w:rPr>
          <w:rFonts w:ascii="Omnes" w:hAnsi="Omnes"/>
          <w:b/>
          <w:bCs/>
          <w:color w:val="FFFFFF" w:themeColor="background1"/>
          <w:sz w:val="36"/>
          <w:szCs w:val="36"/>
        </w:rPr>
        <w:t xml:space="preserve"> </w:t>
      </w:r>
    </w:p>
    <w:p w14:paraId="7DBE604E" w14:textId="77777777" w:rsidR="00886D42" w:rsidRPr="00FA0559" w:rsidRDefault="00886D42" w:rsidP="00886D42">
      <w:pPr>
        <w:ind w:left="284" w:right="-567"/>
        <w:rPr>
          <w:rFonts w:ascii="Omnes" w:hAnsi="Omnes" w:cs="Arial"/>
          <w:sz w:val="20"/>
          <w:szCs w:val="20"/>
        </w:rPr>
      </w:pPr>
    </w:p>
    <w:p w14:paraId="0B81987C" w14:textId="77777777" w:rsidR="00886D42" w:rsidRDefault="00886D42" w:rsidP="00886D42">
      <w:pPr>
        <w:ind w:left="284" w:right="-567"/>
        <w:rPr>
          <w:rFonts w:ascii="Omnes" w:hAnsi="Omnes" w:cs="Arial"/>
          <w:sz w:val="20"/>
          <w:szCs w:val="20"/>
        </w:rPr>
      </w:pPr>
    </w:p>
    <w:p w14:paraId="05C3822D" w14:textId="77777777" w:rsidR="00886D42" w:rsidRPr="00D11AF6" w:rsidRDefault="00886D42" w:rsidP="00886D42">
      <w:pPr>
        <w:pBdr>
          <w:top w:val="single" w:sz="4" w:space="1" w:color="auto"/>
          <w:left w:val="single" w:sz="4" w:space="4" w:color="auto"/>
          <w:bottom w:val="single" w:sz="4" w:space="1" w:color="auto"/>
          <w:right w:val="single" w:sz="4" w:space="4" w:color="auto"/>
        </w:pBdr>
        <w:ind w:left="284" w:right="5386"/>
        <w:rPr>
          <w:rFonts w:ascii="Omnes" w:hAnsi="Omnes" w:cs="Arial"/>
          <w:iCs/>
          <w:sz w:val="18"/>
        </w:rPr>
      </w:pPr>
      <w:r w:rsidRPr="00D11AF6">
        <w:rPr>
          <w:rFonts w:ascii="Omnes" w:hAnsi="Omnes" w:cs="Arial"/>
          <w:iCs/>
          <w:sz w:val="18"/>
        </w:rPr>
        <w:t>Code d’accès Espace Pro du site Internet onpp.fr</w:t>
      </w:r>
    </w:p>
    <w:p w14:paraId="3865A382" w14:textId="77777777" w:rsidR="00886D42" w:rsidRPr="00314226" w:rsidRDefault="00886D42" w:rsidP="00886D42">
      <w:pPr>
        <w:pBdr>
          <w:top w:val="single" w:sz="4" w:space="1" w:color="auto"/>
          <w:left w:val="single" w:sz="4" w:space="4" w:color="auto"/>
          <w:bottom w:val="single" w:sz="4" w:space="1" w:color="auto"/>
          <w:right w:val="single" w:sz="4" w:space="4" w:color="auto"/>
        </w:pBdr>
        <w:ind w:left="284" w:right="5386"/>
        <w:rPr>
          <w:rFonts w:ascii="Omnes" w:hAnsi="Omnes" w:cs="Arial"/>
          <w:b/>
          <w:bCs/>
          <w:sz w:val="20"/>
          <w:szCs w:val="20"/>
        </w:rPr>
      </w:pPr>
      <w:r w:rsidRPr="00314226">
        <w:rPr>
          <w:rFonts w:ascii="Omnes" w:hAnsi="Omnes" w:cs="Arial"/>
          <w:b/>
          <w:bCs/>
          <w:sz w:val="20"/>
          <w:szCs w:val="20"/>
        </w:rPr>
        <w:t>Votre numéro d’Ordre :</w:t>
      </w:r>
      <w:r w:rsidRPr="00314226">
        <w:rPr>
          <w:rFonts w:ascii="Omnes" w:hAnsi="Omnes" w:cs="Arial"/>
          <w:b/>
          <w:bCs/>
          <w:sz w:val="20"/>
          <w:szCs w:val="20"/>
        </w:rPr>
        <w:tab/>
      </w:r>
      <w:r w:rsidRPr="00314226">
        <w:rPr>
          <w:rFonts w:ascii="Omnes" w:hAnsi="Omnes" w:cs="Arial"/>
          <w:b/>
          <w:bCs/>
          <w:sz w:val="20"/>
          <w:szCs w:val="20"/>
        </w:rPr>
        <w:tab/>
      </w:r>
      <w:r w:rsidRPr="00314226">
        <w:rPr>
          <w:rFonts w:ascii="Omnes" w:hAnsi="Omnes" w:cs="Arial"/>
          <w:b/>
          <w:bCs/>
          <w:sz w:val="20"/>
          <w:szCs w:val="20"/>
        </w:rPr>
        <w:tab/>
      </w:r>
      <w:r w:rsidRPr="00314226">
        <w:rPr>
          <w:rFonts w:ascii="Omnes" w:hAnsi="Omnes" w:cs="Arial"/>
          <w:b/>
          <w:bCs/>
          <w:sz w:val="20"/>
          <w:szCs w:val="20"/>
        </w:rPr>
        <w:tab/>
      </w:r>
    </w:p>
    <w:p w14:paraId="2E3E7DAE" w14:textId="77777777" w:rsidR="00886D42" w:rsidRPr="00314226" w:rsidRDefault="00886D42" w:rsidP="00886D42">
      <w:pPr>
        <w:pBdr>
          <w:top w:val="single" w:sz="4" w:space="1" w:color="auto"/>
          <w:left w:val="single" w:sz="4" w:space="4" w:color="auto"/>
          <w:bottom w:val="single" w:sz="4" w:space="1" w:color="auto"/>
          <w:right w:val="single" w:sz="4" w:space="4" w:color="auto"/>
        </w:pBdr>
        <w:ind w:left="284" w:right="5386"/>
        <w:rPr>
          <w:rFonts w:ascii="Omnes" w:hAnsi="Omnes" w:cs="Arial"/>
          <w:i/>
          <w:sz w:val="16"/>
          <w:szCs w:val="20"/>
        </w:rPr>
      </w:pPr>
    </w:p>
    <w:p w14:paraId="2E6852AE" w14:textId="77777777" w:rsidR="00886D42" w:rsidRPr="00173944" w:rsidRDefault="00886D42" w:rsidP="00886D42">
      <w:pPr>
        <w:pBdr>
          <w:top w:val="single" w:sz="4" w:space="1" w:color="auto"/>
          <w:left w:val="single" w:sz="4" w:space="4" w:color="auto"/>
          <w:bottom w:val="single" w:sz="4" w:space="1" w:color="auto"/>
          <w:right w:val="single" w:sz="4" w:space="4" w:color="auto"/>
        </w:pBdr>
        <w:ind w:left="284" w:right="5386"/>
        <w:rPr>
          <w:rFonts w:ascii="Omnes" w:hAnsi="Omnes" w:cs="Arial"/>
          <w:b/>
          <w:bCs/>
          <w:sz w:val="20"/>
          <w:szCs w:val="20"/>
        </w:rPr>
      </w:pPr>
      <w:r w:rsidRPr="00314226">
        <w:rPr>
          <w:rFonts w:ascii="Omnes" w:hAnsi="Omnes" w:cs="Arial"/>
          <w:b/>
          <w:bCs/>
          <w:sz w:val="20"/>
          <w:szCs w:val="20"/>
        </w:rPr>
        <w:t>Votre mot de passe :</w:t>
      </w:r>
    </w:p>
    <w:p w14:paraId="7338A836" w14:textId="77777777" w:rsidR="00886D42" w:rsidRPr="00173944" w:rsidRDefault="00886D42" w:rsidP="00886D42">
      <w:pPr>
        <w:pBdr>
          <w:top w:val="single" w:sz="4" w:space="1" w:color="auto"/>
          <w:left w:val="single" w:sz="4" w:space="4" w:color="auto"/>
          <w:bottom w:val="single" w:sz="4" w:space="1" w:color="auto"/>
          <w:right w:val="single" w:sz="4" w:space="4" w:color="auto"/>
        </w:pBdr>
        <w:ind w:left="284" w:right="5386"/>
        <w:rPr>
          <w:rFonts w:ascii="Omnes" w:hAnsi="Omnes" w:cs="Arial"/>
          <w:sz w:val="20"/>
          <w:szCs w:val="20"/>
        </w:rPr>
      </w:pPr>
      <w:r w:rsidRPr="00173944">
        <w:rPr>
          <w:rFonts w:ascii="Omnes" w:hAnsi="Omnes" w:cs="Arial"/>
          <w:sz w:val="16"/>
          <w:szCs w:val="16"/>
        </w:rPr>
        <w:t xml:space="preserve">(Si vous ne l’avez pas changé via le site </w:t>
      </w:r>
      <w:hyperlink r:id="rId9" w:history="1">
        <w:r w:rsidRPr="00173944">
          <w:rPr>
            <w:rStyle w:val="Lienhypertexte"/>
            <w:rFonts w:ascii="Omnes" w:hAnsi="Omnes" w:cs="Arial"/>
            <w:sz w:val="16"/>
            <w:szCs w:val="16"/>
          </w:rPr>
          <w:t>www.onpp.fr</w:t>
        </w:r>
      </w:hyperlink>
      <w:r w:rsidRPr="00173944">
        <w:rPr>
          <w:rFonts w:ascii="Omnes" w:hAnsi="Omnes" w:cs="Arial"/>
          <w:sz w:val="16"/>
          <w:szCs w:val="16"/>
        </w:rPr>
        <w:t>)</w:t>
      </w:r>
    </w:p>
    <w:p w14:paraId="5F9A1900" w14:textId="77777777" w:rsidR="00886D42" w:rsidRPr="00173944" w:rsidRDefault="00886D42" w:rsidP="00886D42">
      <w:pPr>
        <w:ind w:left="284" w:right="-567"/>
        <w:rPr>
          <w:rFonts w:ascii="Omnes" w:hAnsi="Omnes" w:cs="Arial"/>
          <w:sz w:val="20"/>
          <w:szCs w:val="20"/>
        </w:rPr>
      </w:pPr>
    </w:p>
    <w:p w14:paraId="35BDF8BB" w14:textId="77777777" w:rsidR="00886D42" w:rsidRPr="00CA380D" w:rsidRDefault="00886D42" w:rsidP="00886D42">
      <w:pPr>
        <w:ind w:left="284" w:right="-567"/>
        <w:rPr>
          <w:rFonts w:ascii="Omnes" w:hAnsi="Omnes" w:cs="Arial"/>
          <w:sz w:val="20"/>
          <w:szCs w:val="20"/>
        </w:rPr>
      </w:pPr>
      <w:bookmarkStart w:id="0" w:name="_Hlk146269463"/>
      <w:r w:rsidRPr="00CA380D">
        <w:rPr>
          <w:rFonts w:ascii="Omnes" w:hAnsi="Omnes" w:cs="Arial"/>
          <w:sz w:val="20"/>
          <w:szCs w:val="20"/>
        </w:rPr>
        <w:t>Chère Consœur,</w:t>
      </w:r>
      <w:r>
        <w:rPr>
          <w:rFonts w:ascii="Omnes" w:hAnsi="Omnes" w:cs="Arial"/>
          <w:sz w:val="20"/>
          <w:szCs w:val="20"/>
        </w:rPr>
        <w:t xml:space="preserve"> </w:t>
      </w:r>
      <w:r w:rsidRPr="00CA380D">
        <w:rPr>
          <w:rFonts w:ascii="Omnes" w:hAnsi="Omnes" w:cs="Arial"/>
          <w:sz w:val="20"/>
          <w:szCs w:val="20"/>
        </w:rPr>
        <w:t>Cher Confrère,</w:t>
      </w:r>
    </w:p>
    <w:p w14:paraId="53FBEEB5" w14:textId="77777777" w:rsidR="00886D42" w:rsidRPr="008C3E7F" w:rsidRDefault="00886D42" w:rsidP="00886D42">
      <w:pPr>
        <w:ind w:left="284" w:right="141"/>
        <w:jc w:val="both"/>
        <w:rPr>
          <w:rFonts w:ascii="Omnes" w:hAnsi="Omnes" w:cs="Arial"/>
          <w:sz w:val="12"/>
          <w:szCs w:val="12"/>
        </w:rPr>
      </w:pPr>
    </w:p>
    <w:p w14:paraId="03016841" w14:textId="77777777" w:rsidR="00886D42" w:rsidRDefault="00886D42" w:rsidP="00886D42">
      <w:pPr>
        <w:ind w:left="284" w:right="141"/>
        <w:jc w:val="both"/>
        <w:rPr>
          <w:rFonts w:ascii="Omnes" w:hAnsi="Omnes" w:cs="Arial"/>
          <w:sz w:val="20"/>
          <w:szCs w:val="20"/>
        </w:rPr>
      </w:pPr>
      <w:r w:rsidRPr="00EB3787">
        <w:rPr>
          <w:rFonts w:ascii="Omnes" w:hAnsi="Omnes" w:cs="Arial"/>
          <w:sz w:val="20"/>
          <w:szCs w:val="20"/>
        </w:rPr>
        <w:t xml:space="preserve">Conformément à </w:t>
      </w:r>
      <w:r w:rsidRPr="00EB3787">
        <w:rPr>
          <w:rFonts w:ascii="Omnes" w:hAnsi="Omnes" w:cs="Arial"/>
          <w:b/>
          <w:bCs/>
          <w:sz w:val="20"/>
          <w:szCs w:val="20"/>
        </w:rPr>
        <w:t>l’article L.4322-9 du Code de la Santé Publique</w:t>
      </w:r>
      <w:r w:rsidRPr="00EB3787">
        <w:rPr>
          <w:rFonts w:ascii="Omnes" w:hAnsi="Omnes" w:cs="Arial"/>
          <w:sz w:val="20"/>
          <w:szCs w:val="20"/>
        </w:rPr>
        <w:t>, la cotisation est obligatoire et doit être réglée, dans son intégralité, au cours du premier trimestre de l'année civile en cours par chaque personne physique ou morale inscrite au tableau.</w:t>
      </w:r>
    </w:p>
    <w:p w14:paraId="68093890" w14:textId="77777777" w:rsidR="00886D42" w:rsidRDefault="00886D42" w:rsidP="00886D42">
      <w:pPr>
        <w:ind w:left="284" w:right="141"/>
        <w:jc w:val="both"/>
        <w:rPr>
          <w:rFonts w:ascii="Omnes" w:hAnsi="Omnes" w:cs="Arial"/>
          <w:sz w:val="20"/>
          <w:szCs w:val="20"/>
        </w:rPr>
      </w:pPr>
    </w:p>
    <w:p w14:paraId="44CBD9EF" w14:textId="77777777" w:rsidR="00886D42" w:rsidRPr="005E1D61" w:rsidRDefault="00886D42" w:rsidP="00886D42">
      <w:pPr>
        <w:ind w:left="284" w:right="141"/>
        <w:jc w:val="both"/>
        <w:rPr>
          <w:rFonts w:ascii="Omnes" w:hAnsi="Omnes" w:cs="Arial"/>
          <w:sz w:val="20"/>
          <w:szCs w:val="20"/>
        </w:rPr>
      </w:pPr>
      <w:r w:rsidRPr="005E1D61">
        <w:rPr>
          <w:rFonts w:ascii="Omnes" w:hAnsi="Omnes" w:cs="Arial"/>
          <w:sz w:val="20"/>
          <w:szCs w:val="20"/>
        </w:rPr>
        <w:t xml:space="preserve">Vous avez l’habitude de régler votre cotisation en 1 fois par chèque et souhaitez poursuivre ainsi : Tout règlement par chèque doit comporter au dos votre numéro d’ordre, être libellé à l’ordre de ONPP et être adressé obligatoirement </w:t>
      </w:r>
      <w:r w:rsidRPr="005E1D61">
        <w:rPr>
          <w:rFonts w:ascii="Omnes" w:hAnsi="Omnes" w:cs="Arial"/>
          <w:b/>
          <w:bCs/>
          <w:color w:val="FF0000"/>
          <w:sz w:val="20"/>
          <w:szCs w:val="20"/>
        </w:rPr>
        <w:t>avant le 31 mars 2025</w:t>
      </w:r>
      <w:r w:rsidRPr="005E1D61">
        <w:rPr>
          <w:rFonts w:ascii="Omnes" w:hAnsi="Omnes" w:cs="Arial"/>
          <w:color w:val="FF0000"/>
          <w:sz w:val="20"/>
          <w:szCs w:val="20"/>
        </w:rPr>
        <w:t xml:space="preserve"> </w:t>
      </w:r>
      <w:r w:rsidRPr="005E1D61">
        <w:rPr>
          <w:rFonts w:ascii="Omnes" w:hAnsi="Omnes" w:cs="Arial"/>
          <w:sz w:val="20"/>
          <w:szCs w:val="20"/>
        </w:rPr>
        <w:t>dernier délai, cachet de la poste faisant foi, à l’adresse de l’enveloppe retour.</w:t>
      </w:r>
    </w:p>
    <w:p w14:paraId="5B748CB3" w14:textId="41BBF8CC" w:rsidR="00886D42" w:rsidRDefault="00886D42" w:rsidP="00886D42">
      <w:pPr>
        <w:ind w:left="284" w:right="141"/>
        <w:jc w:val="both"/>
        <w:rPr>
          <w:rFonts w:ascii="Omnes" w:hAnsi="Omnes" w:cs="Arial"/>
          <w:bCs/>
          <w:spacing w:val="-3"/>
          <w:sz w:val="20"/>
          <w:szCs w:val="20"/>
          <w:lang w:eastAsia="ar-SA"/>
        </w:rPr>
      </w:pPr>
      <w:r w:rsidRPr="005E1D61">
        <w:rPr>
          <w:rFonts w:ascii="Omnes" w:hAnsi="Omnes" w:cs="Arial"/>
          <w:sz w:val="20"/>
          <w:szCs w:val="20"/>
        </w:rPr>
        <w:t xml:space="preserve">Pour rappel, votre mode de règlement est - sans aucune intervention de votre part - reconduit d’une année sur l’autre. </w:t>
      </w:r>
      <w:r w:rsidRPr="005E1D61">
        <w:rPr>
          <w:rFonts w:ascii="Omnes" w:hAnsi="Omnes" w:cs="Arial"/>
          <w:b/>
          <w:bCs/>
          <w:sz w:val="20"/>
          <w:szCs w:val="20"/>
        </w:rPr>
        <w:t>Mais vous pouvez opter pour un règlement par prélèvements automatiques</w:t>
      </w:r>
      <w:r w:rsidRPr="005E1D61">
        <w:rPr>
          <w:rFonts w:ascii="Omnes" w:hAnsi="Omnes" w:cs="Arial"/>
          <w:sz w:val="20"/>
          <w:szCs w:val="20"/>
        </w:rPr>
        <w:t xml:space="preserve"> et choisir vos échelonnements (en 1, 2 ou 3 échéances). </w:t>
      </w:r>
      <w:bookmarkEnd w:id="0"/>
      <w:r w:rsidRPr="005E1D61">
        <w:rPr>
          <w:rFonts w:ascii="Omnes" w:hAnsi="Omnes" w:cs="Arial"/>
          <w:sz w:val="20"/>
          <w:szCs w:val="20"/>
        </w:rPr>
        <w:t>I</w:t>
      </w:r>
      <w:r w:rsidRPr="005E1D61">
        <w:rPr>
          <w:rFonts w:ascii="Omnes" w:hAnsi="Omnes" w:cs="Arial"/>
          <w:bCs/>
          <w:spacing w:val="-3"/>
          <w:sz w:val="20"/>
          <w:szCs w:val="20"/>
          <w:lang w:eastAsia="ar-SA"/>
        </w:rPr>
        <w:t xml:space="preserve">l vous suffit de nous retourner impérativement </w:t>
      </w:r>
      <w:r w:rsidRPr="005E1D61">
        <w:rPr>
          <w:rFonts w:ascii="Omnes" w:hAnsi="Omnes" w:cs="Arial"/>
          <w:b/>
          <w:color w:val="FF0000"/>
          <w:spacing w:val="-3"/>
          <w:sz w:val="20"/>
          <w:szCs w:val="20"/>
          <w:lang w:eastAsia="ar-SA"/>
        </w:rPr>
        <w:t>avant le 31 décembre 2024</w:t>
      </w:r>
      <w:r w:rsidRPr="005E1D61">
        <w:rPr>
          <w:rFonts w:ascii="Omnes" w:hAnsi="Omnes" w:cs="Arial"/>
          <w:bCs/>
          <w:color w:val="FF0000"/>
          <w:spacing w:val="-3"/>
          <w:sz w:val="20"/>
          <w:szCs w:val="20"/>
          <w:lang w:eastAsia="ar-SA"/>
        </w:rPr>
        <w:t xml:space="preserve"> </w:t>
      </w:r>
      <w:r w:rsidRPr="005E1D61">
        <w:rPr>
          <w:rFonts w:ascii="Omnes" w:hAnsi="Omnes" w:cs="Arial"/>
          <w:bCs/>
          <w:iCs/>
          <w:spacing w:val="-3"/>
          <w:sz w:val="20"/>
          <w:szCs w:val="20"/>
          <w:lang w:eastAsia="ar-SA"/>
        </w:rPr>
        <w:t xml:space="preserve">le </w:t>
      </w:r>
      <w:r w:rsidRPr="005E1D61">
        <w:rPr>
          <w:rFonts w:ascii="Omnes" w:hAnsi="Omnes" w:cs="Arial"/>
          <w:bCs/>
          <w:spacing w:val="-3"/>
          <w:sz w:val="20"/>
          <w:szCs w:val="20"/>
          <w:lang w:eastAsia="ar-SA"/>
        </w:rPr>
        <w:t xml:space="preserve">mandat de prélèvement au dos de ce formulaire, dûment rempli, accompagné de votre IBAN (RIB). </w:t>
      </w:r>
    </w:p>
    <w:p w14:paraId="495518C5" w14:textId="77777777" w:rsidR="00886D42" w:rsidRDefault="00886D42" w:rsidP="00886D42">
      <w:pPr>
        <w:ind w:left="284" w:right="141"/>
        <w:jc w:val="both"/>
        <w:rPr>
          <w:rFonts w:ascii="Omnes" w:hAnsi="Omnes" w:cs="Arial"/>
          <w:bCs/>
          <w:spacing w:val="-3"/>
          <w:sz w:val="20"/>
          <w:szCs w:val="20"/>
          <w:lang w:eastAsia="ar-SA"/>
        </w:rPr>
      </w:pPr>
    </w:p>
    <w:p w14:paraId="214697EE" w14:textId="77777777" w:rsidR="00886D42" w:rsidRDefault="00886D42" w:rsidP="00886D42">
      <w:pPr>
        <w:ind w:left="284" w:right="-567"/>
        <w:jc w:val="center"/>
        <w:rPr>
          <w:rFonts w:ascii="Omnes" w:hAnsi="Omnes" w:cs="Arial"/>
          <w:b/>
          <w:sz w:val="20"/>
          <w:szCs w:val="20"/>
          <w:u w:val="single"/>
        </w:rPr>
      </w:pPr>
      <w:r w:rsidRPr="00E92F5B">
        <w:rPr>
          <w:rFonts w:ascii="Omnes" w:hAnsi="Omnes" w:cs="Arial"/>
          <w:b/>
          <w:sz w:val="20"/>
          <w:szCs w:val="20"/>
          <w:u w:val="single"/>
        </w:rPr>
        <w:t>Cotisation 2025 : quel que soit votre mode d’exercice.</w:t>
      </w:r>
    </w:p>
    <w:p w14:paraId="27D183E4" w14:textId="77777777" w:rsidR="00886D42" w:rsidRPr="00886D42" w:rsidRDefault="00886D42" w:rsidP="00886D42">
      <w:pPr>
        <w:ind w:left="284" w:right="-567"/>
        <w:jc w:val="center"/>
        <w:rPr>
          <w:rFonts w:ascii="Omnes" w:hAnsi="Omnes" w:cs="Arial"/>
          <w:bCs/>
          <w:spacing w:val="-3"/>
          <w:sz w:val="18"/>
          <w:szCs w:val="18"/>
          <w:lang w:eastAsia="ar-SA"/>
        </w:rPr>
      </w:pPr>
    </w:p>
    <w:tbl>
      <w:tblPr>
        <w:tblpPr w:leftFromText="141" w:rightFromText="141" w:vertAnchor="text" w:tblpX="269" w:tblpY="1"/>
        <w:tblOverlap w:val="never"/>
        <w:tblW w:w="1029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264"/>
        <w:gridCol w:w="242"/>
        <w:gridCol w:w="1790"/>
      </w:tblGrid>
      <w:tr w:rsidR="00886D42" w:rsidRPr="005E1D61" w14:paraId="122D0D34" w14:textId="77777777" w:rsidTr="00886D42">
        <w:tc>
          <w:tcPr>
            <w:tcW w:w="10296" w:type="dxa"/>
            <w:gridSpan w:val="3"/>
            <w:shd w:val="clear" w:color="auto" w:fill="auto"/>
          </w:tcPr>
          <w:p w14:paraId="2C3F4454" w14:textId="77777777" w:rsidR="00886D42" w:rsidRPr="005E1D61" w:rsidRDefault="00886D42" w:rsidP="00886D42">
            <w:pPr>
              <w:ind w:left="284"/>
              <w:rPr>
                <w:rFonts w:ascii="Omnes" w:hAnsi="Omnes" w:cs="Arial"/>
                <w:b/>
                <w:sz w:val="18"/>
                <w:szCs w:val="18"/>
                <w:u w:val="single"/>
              </w:rPr>
            </w:pPr>
            <w:r w:rsidRPr="005E1D61">
              <w:rPr>
                <w:rFonts w:ascii="Omnes" w:hAnsi="Omnes" w:cs="Arial"/>
                <w:b/>
                <w:sz w:val="18"/>
                <w:szCs w:val="18"/>
              </w:rPr>
              <w:t xml:space="preserve">          </w:t>
            </w:r>
            <w:r w:rsidRPr="005E1D61">
              <w:rPr>
                <w:rFonts w:ascii="Omnes" w:hAnsi="Omnes" w:cs="Arial"/>
                <w:b/>
                <w:sz w:val="18"/>
                <w:szCs w:val="18"/>
                <w:u w:val="single"/>
              </w:rPr>
              <w:t>Cotisation obligatoire</w:t>
            </w:r>
          </w:p>
        </w:tc>
      </w:tr>
      <w:tr w:rsidR="00886D42" w:rsidRPr="005E1D61" w14:paraId="3B04771C" w14:textId="77777777" w:rsidTr="00886D42">
        <w:tc>
          <w:tcPr>
            <w:tcW w:w="10296" w:type="dxa"/>
            <w:gridSpan w:val="3"/>
            <w:shd w:val="clear" w:color="auto" w:fill="auto"/>
          </w:tcPr>
          <w:p w14:paraId="656050B1" w14:textId="77777777" w:rsidR="00886D42" w:rsidRPr="005E1D61" w:rsidRDefault="00886D42" w:rsidP="00886D42">
            <w:pPr>
              <w:ind w:left="284"/>
              <w:rPr>
                <w:rFonts w:ascii="Omnes" w:hAnsi="Omnes" w:cs="Arial"/>
                <w:b/>
                <w:sz w:val="18"/>
                <w:szCs w:val="18"/>
              </w:rPr>
            </w:pPr>
            <w:r w:rsidRPr="005E1D61">
              <w:rPr>
                <w:rFonts w:ascii="Omnes" w:hAnsi="Omnes" w:cs="Arial"/>
                <w:b/>
                <w:sz w:val="18"/>
                <w:szCs w:val="18"/>
              </w:rPr>
              <w:t xml:space="preserve">          ---- Personnes physiques :</w:t>
            </w:r>
          </w:p>
        </w:tc>
      </w:tr>
      <w:tr w:rsidR="00886D42" w:rsidRPr="005E1D61" w14:paraId="0AD67890" w14:textId="77777777" w:rsidTr="00886D42">
        <w:tc>
          <w:tcPr>
            <w:tcW w:w="8264" w:type="dxa"/>
            <w:shd w:val="clear" w:color="auto" w:fill="auto"/>
          </w:tcPr>
          <w:p w14:paraId="355A3AB9" w14:textId="77777777" w:rsidR="00886D42" w:rsidRPr="005E1D61" w:rsidRDefault="00886D42" w:rsidP="00886D42">
            <w:pPr>
              <w:ind w:left="284"/>
              <w:rPr>
                <w:rFonts w:ascii="Omnes" w:hAnsi="Omnes" w:cs="Arial"/>
                <w:sz w:val="18"/>
                <w:szCs w:val="18"/>
              </w:rPr>
            </w:pPr>
            <w:r w:rsidRPr="005E1D61">
              <w:rPr>
                <w:rFonts w:ascii="Omnes" w:hAnsi="Omnes" w:cs="Arial"/>
                <w:sz w:val="18"/>
                <w:szCs w:val="18"/>
              </w:rPr>
              <w:t>Pédicures-Podologues dont l’année de diplôme est antérieure à 2025</w:t>
            </w:r>
          </w:p>
          <w:p w14:paraId="618BA4F8" w14:textId="77777777" w:rsidR="00886D42" w:rsidRPr="005E1D61" w:rsidRDefault="00886D42" w:rsidP="00886D42">
            <w:pPr>
              <w:ind w:left="284"/>
              <w:rPr>
                <w:rFonts w:ascii="Omnes" w:hAnsi="Omnes" w:cs="Arial"/>
                <w:sz w:val="18"/>
                <w:szCs w:val="18"/>
              </w:rPr>
            </w:pPr>
            <w:r w:rsidRPr="005E1D61">
              <w:rPr>
                <w:rFonts w:ascii="Omnes" w:hAnsi="Omnes" w:cs="Arial"/>
                <w:sz w:val="18"/>
                <w:szCs w:val="18"/>
              </w:rPr>
              <w:t xml:space="preserve">Pédicures-Podologues à la retraite ayant conservé une activité professionnelle        </w:t>
            </w:r>
          </w:p>
          <w:p w14:paraId="4544AF29" w14:textId="77777777" w:rsidR="00886D42" w:rsidRPr="005E1D61" w:rsidRDefault="00886D42" w:rsidP="00886D42">
            <w:pPr>
              <w:ind w:left="284"/>
              <w:rPr>
                <w:rFonts w:ascii="Omnes" w:hAnsi="Omnes" w:cs="Arial"/>
                <w:b/>
                <w:color w:val="FF0000"/>
                <w:sz w:val="12"/>
                <w:szCs w:val="12"/>
              </w:rPr>
            </w:pPr>
          </w:p>
        </w:tc>
        <w:tc>
          <w:tcPr>
            <w:tcW w:w="242" w:type="dxa"/>
            <w:shd w:val="clear" w:color="auto" w:fill="auto"/>
          </w:tcPr>
          <w:p w14:paraId="77009567" w14:textId="77777777" w:rsidR="00886D42" w:rsidRPr="005E1D61" w:rsidRDefault="00886D42" w:rsidP="00886D42">
            <w:pPr>
              <w:ind w:left="284"/>
              <w:jc w:val="right"/>
              <w:rPr>
                <w:rFonts w:ascii="Omnes" w:hAnsi="Omnes" w:cs="Arial"/>
                <w:sz w:val="18"/>
                <w:szCs w:val="18"/>
              </w:rPr>
            </w:pPr>
            <w:r w:rsidRPr="005E1D61">
              <w:rPr>
                <w:rFonts w:ascii="Omnes" w:hAnsi="Omnes" w:cs="Arial"/>
                <w:sz w:val="18"/>
                <w:szCs w:val="18"/>
              </w:rPr>
              <w:t>:</w:t>
            </w:r>
          </w:p>
          <w:p w14:paraId="6C7084A1" w14:textId="77777777" w:rsidR="00886D42" w:rsidRPr="005E1D61" w:rsidRDefault="00886D42" w:rsidP="00886D42">
            <w:pPr>
              <w:ind w:left="284"/>
              <w:jc w:val="right"/>
              <w:rPr>
                <w:rFonts w:ascii="Omnes" w:hAnsi="Omnes" w:cs="Arial"/>
                <w:sz w:val="18"/>
                <w:szCs w:val="18"/>
              </w:rPr>
            </w:pPr>
            <w:r w:rsidRPr="005E1D61">
              <w:rPr>
                <w:rFonts w:ascii="Omnes" w:hAnsi="Omnes" w:cs="Arial"/>
                <w:sz w:val="18"/>
                <w:szCs w:val="18"/>
              </w:rPr>
              <w:t>:</w:t>
            </w:r>
          </w:p>
        </w:tc>
        <w:tc>
          <w:tcPr>
            <w:tcW w:w="1790" w:type="dxa"/>
            <w:tcBorders>
              <w:top w:val="nil"/>
              <w:bottom w:val="nil"/>
              <w:right w:val="single" w:sz="4" w:space="0" w:color="auto"/>
            </w:tcBorders>
            <w:shd w:val="clear" w:color="auto" w:fill="auto"/>
          </w:tcPr>
          <w:p w14:paraId="339D0A34" w14:textId="77777777" w:rsidR="00886D42" w:rsidRPr="005E1D61" w:rsidRDefault="00886D42" w:rsidP="00886D42">
            <w:pPr>
              <w:ind w:left="284" w:right="283"/>
              <w:jc w:val="right"/>
              <w:rPr>
                <w:rFonts w:ascii="Omnes" w:hAnsi="Omnes" w:cs="Arial"/>
                <w:sz w:val="18"/>
                <w:szCs w:val="18"/>
              </w:rPr>
            </w:pPr>
            <w:r w:rsidRPr="005E1D61">
              <w:rPr>
                <w:rFonts w:ascii="Omnes" w:hAnsi="Omnes" w:cs="Arial"/>
                <w:sz w:val="18"/>
                <w:szCs w:val="18"/>
              </w:rPr>
              <w:t>3</w:t>
            </w:r>
            <w:r>
              <w:rPr>
                <w:rFonts w:ascii="Omnes" w:hAnsi="Omnes" w:cs="Arial"/>
                <w:sz w:val="18"/>
                <w:szCs w:val="18"/>
              </w:rPr>
              <w:t>76</w:t>
            </w:r>
            <w:r w:rsidRPr="005E1D61">
              <w:rPr>
                <w:rFonts w:ascii="Omnes" w:hAnsi="Omnes" w:cs="Arial"/>
                <w:sz w:val="18"/>
                <w:szCs w:val="18"/>
              </w:rPr>
              <w:t>,00 €</w:t>
            </w:r>
          </w:p>
          <w:p w14:paraId="2A9D2E28" w14:textId="77777777" w:rsidR="00886D42" w:rsidRPr="005E1D61" w:rsidRDefault="00886D42" w:rsidP="00886D42">
            <w:pPr>
              <w:ind w:left="284" w:right="283"/>
              <w:jc w:val="right"/>
              <w:rPr>
                <w:rFonts w:ascii="Omnes" w:hAnsi="Omnes" w:cs="Arial"/>
                <w:sz w:val="18"/>
                <w:szCs w:val="18"/>
              </w:rPr>
            </w:pPr>
            <w:r w:rsidRPr="005E1D61">
              <w:rPr>
                <w:rFonts w:ascii="Omnes" w:hAnsi="Omnes" w:cs="Arial"/>
                <w:sz w:val="18"/>
                <w:szCs w:val="18"/>
              </w:rPr>
              <w:t>3</w:t>
            </w:r>
            <w:r>
              <w:rPr>
                <w:rFonts w:ascii="Omnes" w:hAnsi="Omnes" w:cs="Arial"/>
                <w:sz w:val="18"/>
                <w:szCs w:val="18"/>
              </w:rPr>
              <w:t>76</w:t>
            </w:r>
            <w:r w:rsidRPr="005E1D61">
              <w:rPr>
                <w:rFonts w:ascii="Omnes" w:hAnsi="Omnes" w:cs="Arial"/>
                <w:sz w:val="18"/>
                <w:szCs w:val="18"/>
              </w:rPr>
              <w:t>,00 €</w:t>
            </w:r>
          </w:p>
          <w:p w14:paraId="6B007006" w14:textId="77777777" w:rsidR="00886D42" w:rsidRPr="005E1D61" w:rsidRDefault="00886D42" w:rsidP="00886D42">
            <w:pPr>
              <w:ind w:left="284" w:right="283"/>
              <w:jc w:val="right"/>
              <w:rPr>
                <w:rFonts w:ascii="Omnes" w:hAnsi="Omnes" w:cs="Arial"/>
                <w:sz w:val="18"/>
                <w:szCs w:val="18"/>
              </w:rPr>
            </w:pPr>
          </w:p>
        </w:tc>
      </w:tr>
      <w:tr w:rsidR="00886D42" w:rsidRPr="005E1D61" w14:paraId="24F4FA69" w14:textId="77777777" w:rsidTr="00886D42">
        <w:tc>
          <w:tcPr>
            <w:tcW w:w="8264" w:type="dxa"/>
            <w:shd w:val="clear" w:color="auto" w:fill="auto"/>
          </w:tcPr>
          <w:p w14:paraId="60DBF2D1" w14:textId="77777777" w:rsidR="00886D42" w:rsidRPr="005E1D61" w:rsidRDefault="00886D42" w:rsidP="00886D42">
            <w:pPr>
              <w:ind w:left="284"/>
              <w:rPr>
                <w:rFonts w:ascii="Omnes" w:hAnsi="Omnes" w:cs="Arial"/>
                <w:sz w:val="18"/>
                <w:szCs w:val="18"/>
              </w:rPr>
            </w:pPr>
            <w:r w:rsidRPr="005E1D61">
              <w:rPr>
                <w:rFonts w:ascii="Omnes" w:hAnsi="Omnes" w:cs="Arial"/>
                <w:b/>
                <w:sz w:val="18"/>
                <w:szCs w:val="18"/>
              </w:rPr>
              <w:t xml:space="preserve">          ---- Personnes morales :</w:t>
            </w:r>
            <w:r w:rsidRPr="005E1D61">
              <w:rPr>
                <w:rFonts w:ascii="Omnes" w:hAnsi="Omnes" w:cs="Arial"/>
                <w:sz w:val="18"/>
                <w:szCs w:val="18"/>
              </w:rPr>
              <w:t xml:space="preserve"> </w:t>
            </w:r>
          </w:p>
          <w:p w14:paraId="70FF3934" w14:textId="77777777" w:rsidR="00886D42" w:rsidRPr="005E1D61" w:rsidRDefault="00886D42" w:rsidP="00886D42">
            <w:pPr>
              <w:ind w:left="284" w:firstLine="1134"/>
              <w:rPr>
                <w:rFonts w:ascii="Omnes" w:hAnsi="Omnes" w:cs="Arial"/>
                <w:sz w:val="18"/>
                <w:szCs w:val="18"/>
              </w:rPr>
            </w:pPr>
            <w:r w:rsidRPr="005E1D61">
              <w:rPr>
                <w:rFonts w:ascii="Omnes" w:hAnsi="Omnes" w:cs="Arial"/>
                <w:sz w:val="18"/>
                <w:szCs w:val="18"/>
              </w:rPr>
              <w:t>Quel qu’en soit le type (Société d’exercice)</w:t>
            </w:r>
          </w:p>
        </w:tc>
        <w:tc>
          <w:tcPr>
            <w:tcW w:w="242" w:type="dxa"/>
            <w:shd w:val="clear" w:color="auto" w:fill="auto"/>
          </w:tcPr>
          <w:p w14:paraId="0A4274B5" w14:textId="77777777" w:rsidR="00886D42" w:rsidRPr="005E1D61" w:rsidRDefault="00886D42" w:rsidP="00886D42">
            <w:pPr>
              <w:ind w:left="284"/>
              <w:rPr>
                <w:rFonts w:ascii="Omnes" w:hAnsi="Omnes" w:cs="Arial"/>
                <w:sz w:val="18"/>
                <w:szCs w:val="18"/>
              </w:rPr>
            </w:pPr>
          </w:p>
          <w:p w14:paraId="3283FE20" w14:textId="77777777" w:rsidR="00886D42" w:rsidRPr="005E1D61" w:rsidRDefault="00886D42" w:rsidP="00886D42">
            <w:pPr>
              <w:ind w:left="284"/>
              <w:rPr>
                <w:rFonts w:ascii="Omnes" w:hAnsi="Omnes" w:cs="Arial"/>
                <w:sz w:val="18"/>
                <w:szCs w:val="18"/>
              </w:rPr>
            </w:pPr>
            <w:r w:rsidRPr="005E1D61">
              <w:rPr>
                <w:rFonts w:ascii="Omnes" w:hAnsi="Omnes" w:cs="Arial"/>
                <w:sz w:val="18"/>
                <w:szCs w:val="18"/>
              </w:rPr>
              <w:t>:</w:t>
            </w:r>
          </w:p>
        </w:tc>
        <w:tc>
          <w:tcPr>
            <w:tcW w:w="1790" w:type="dxa"/>
            <w:tcBorders>
              <w:top w:val="nil"/>
              <w:bottom w:val="nil"/>
              <w:right w:val="single" w:sz="4" w:space="0" w:color="auto"/>
            </w:tcBorders>
            <w:shd w:val="clear" w:color="auto" w:fill="auto"/>
          </w:tcPr>
          <w:p w14:paraId="0CB8D836" w14:textId="77777777" w:rsidR="00886D42" w:rsidRPr="005E1D61" w:rsidRDefault="00886D42" w:rsidP="00886D42">
            <w:pPr>
              <w:ind w:left="284" w:right="283"/>
              <w:jc w:val="right"/>
              <w:rPr>
                <w:rFonts w:ascii="Omnes" w:hAnsi="Omnes" w:cs="Arial"/>
                <w:sz w:val="18"/>
                <w:szCs w:val="18"/>
              </w:rPr>
            </w:pPr>
          </w:p>
          <w:p w14:paraId="2A4B4724" w14:textId="77777777" w:rsidR="00886D42" w:rsidRPr="005E1D61" w:rsidRDefault="00886D42" w:rsidP="00886D42">
            <w:pPr>
              <w:ind w:left="284" w:right="283"/>
              <w:jc w:val="right"/>
              <w:rPr>
                <w:rFonts w:ascii="Omnes" w:hAnsi="Omnes" w:cs="Arial"/>
                <w:sz w:val="18"/>
                <w:szCs w:val="18"/>
              </w:rPr>
            </w:pPr>
            <w:r w:rsidRPr="005E1D61">
              <w:rPr>
                <w:rFonts w:ascii="Omnes" w:hAnsi="Omnes" w:cs="Arial"/>
                <w:sz w:val="18"/>
                <w:szCs w:val="18"/>
              </w:rPr>
              <w:t>3</w:t>
            </w:r>
            <w:r>
              <w:rPr>
                <w:rFonts w:ascii="Omnes" w:hAnsi="Omnes" w:cs="Arial"/>
                <w:sz w:val="18"/>
                <w:szCs w:val="18"/>
              </w:rPr>
              <w:t>76</w:t>
            </w:r>
            <w:r w:rsidRPr="005E1D61">
              <w:rPr>
                <w:rFonts w:ascii="Omnes" w:hAnsi="Omnes" w:cs="Arial"/>
                <w:sz w:val="18"/>
                <w:szCs w:val="18"/>
              </w:rPr>
              <w:t>,00 €</w:t>
            </w:r>
          </w:p>
        </w:tc>
      </w:tr>
      <w:tr w:rsidR="00886D42" w:rsidRPr="005E1D61" w14:paraId="4230CF2C" w14:textId="77777777" w:rsidTr="00886D42">
        <w:tc>
          <w:tcPr>
            <w:tcW w:w="8264" w:type="dxa"/>
            <w:shd w:val="clear" w:color="auto" w:fill="auto"/>
          </w:tcPr>
          <w:p w14:paraId="653748D0" w14:textId="77777777" w:rsidR="00886D42" w:rsidRPr="005E1D61" w:rsidRDefault="00886D42" w:rsidP="00886D42">
            <w:pPr>
              <w:ind w:left="284"/>
              <w:rPr>
                <w:rFonts w:ascii="Omnes" w:hAnsi="Omnes" w:cs="Arial"/>
                <w:sz w:val="18"/>
                <w:szCs w:val="18"/>
              </w:rPr>
            </w:pPr>
            <w:r w:rsidRPr="005E1D61">
              <w:rPr>
                <w:rFonts w:ascii="Omnes" w:hAnsi="Omnes" w:cs="Arial"/>
                <w:sz w:val="18"/>
                <w:szCs w:val="18"/>
              </w:rPr>
              <w:t xml:space="preserve">    </w:t>
            </w:r>
          </w:p>
        </w:tc>
        <w:tc>
          <w:tcPr>
            <w:tcW w:w="242" w:type="dxa"/>
            <w:shd w:val="clear" w:color="auto" w:fill="auto"/>
          </w:tcPr>
          <w:p w14:paraId="14F13605" w14:textId="77777777" w:rsidR="00886D42" w:rsidRPr="005E1D61" w:rsidRDefault="00886D42" w:rsidP="00886D42">
            <w:pPr>
              <w:ind w:left="284"/>
              <w:jc w:val="right"/>
              <w:rPr>
                <w:rFonts w:ascii="Omnes" w:hAnsi="Omnes" w:cs="Arial"/>
                <w:sz w:val="18"/>
                <w:szCs w:val="18"/>
              </w:rPr>
            </w:pPr>
          </w:p>
        </w:tc>
        <w:tc>
          <w:tcPr>
            <w:tcW w:w="1790" w:type="dxa"/>
            <w:tcBorders>
              <w:top w:val="nil"/>
              <w:bottom w:val="nil"/>
              <w:right w:val="single" w:sz="4" w:space="0" w:color="auto"/>
            </w:tcBorders>
            <w:shd w:val="clear" w:color="auto" w:fill="auto"/>
          </w:tcPr>
          <w:p w14:paraId="04B22B39" w14:textId="77777777" w:rsidR="00886D42" w:rsidRPr="005E1D61" w:rsidRDefault="00886D42" w:rsidP="00886D42">
            <w:pPr>
              <w:ind w:left="284" w:right="283"/>
              <w:jc w:val="right"/>
              <w:rPr>
                <w:rFonts w:ascii="Omnes" w:hAnsi="Omnes" w:cs="Arial"/>
                <w:sz w:val="18"/>
                <w:szCs w:val="18"/>
              </w:rPr>
            </w:pPr>
            <w:r w:rsidRPr="005E1D61">
              <w:rPr>
                <w:rFonts w:ascii="Omnes" w:hAnsi="Omnes" w:cs="Arial"/>
                <w:sz w:val="18"/>
                <w:szCs w:val="18"/>
              </w:rPr>
              <w:t xml:space="preserve">  </w:t>
            </w:r>
          </w:p>
        </w:tc>
      </w:tr>
      <w:tr w:rsidR="00886D42" w:rsidRPr="005E1D61" w14:paraId="21197912" w14:textId="77777777" w:rsidTr="00886D42">
        <w:tc>
          <w:tcPr>
            <w:tcW w:w="8264" w:type="dxa"/>
            <w:shd w:val="clear" w:color="auto" w:fill="auto"/>
          </w:tcPr>
          <w:p w14:paraId="65889DEE" w14:textId="77777777" w:rsidR="00886D42" w:rsidRPr="005E1D61" w:rsidRDefault="00886D42" w:rsidP="00886D42">
            <w:pPr>
              <w:tabs>
                <w:tab w:val="left" w:pos="528"/>
              </w:tabs>
              <w:ind w:left="284"/>
              <w:rPr>
                <w:rFonts w:ascii="Omnes" w:hAnsi="Omnes" w:cs="Arial"/>
                <w:sz w:val="18"/>
                <w:szCs w:val="18"/>
              </w:rPr>
            </w:pPr>
            <w:r w:rsidRPr="005E1D61">
              <w:rPr>
                <w:rFonts w:ascii="Omnes" w:hAnsi="Omnes" w:cs="Arial"/>
                <w:b/>
                <w:sz w:val="18"/>
                <w:szCs w:val="18"/>
              </w:rPr>
              <w:t xml:space="preserve">          </w:t>
            </w:r>
            <w:r w:rsidRPr="005E1D61">
              <w:rPr>
                <w:rFonts w:ascii="Omnes" w:hAnsi="Omnes" w:cs="Arial"/>
                <w:b/>
                <w:sz w:val="18"/>
                <w:szCs w:val="18"/>
                <w:u w:val="single"/>
              </w:rPr>
              <w:t>Cotisation facultative</w:t>
            </w:r>
          </w:p>
        </w:tc>
        <w:tc>
          <w:tcPr>
            <w:tcW w:w="242" w:type="dxa"/>
            <w:shd w:val="clear" w:color="auto" w:fill="auto"/>
          </w:tcPr>
          <w:p w14:paraId="451F9039" w14:textId="77777777" w:rsidR="00886D42" w:rsidRPr="005E1D61" w:rsidRDefault="00886D42" w:rsidP="00886D42">
            <w:pPr>
              <w:ind w:left="284"/>
              <w:jc w:val="right"/>
              <w:rPr>
                <w:rFonts w:ascii="Omnes" w:hAnsi="Omnes" w:cs="Arial"/>
                <w:sz w:val="18"/>
                <w:szCs w:val="18"/>
              </w:rPr>
            </w:pPr>
          </w:p>
        </w:tc>
        <w:tc>
          <w:tcPr>
            <w:tcW w:w="1790" w:type="dxa"/>
            <w:tcBorders>
              <w:top w:val="nil"/>
              <w:bottom w:val="nil"/>
              <w:right w:val="single" w:sz="4" w:space="0" w:color="auto"/>
            </w:tcBorders>
            <w:shd w:val="clear" w:color="auto" w:fill="auto"/>
          </w:tcPr>
          <w:p w14:paraId="66ECAF99" w14:textId="77777777" w:rsidR="00886D42" w:rsidRPr="005E1D61" w:rsidRDefault="00886D42" w:rsidP="00886D42">
            <w:pPr>
              <w:ind w:left="284" w:right="283"/>
              <w:jc w:val="right"/>
              <w:rPr>
                <w:rFonts w:ascii="Omnes" w:hAnsi="Omnes" w:cs="Arial"/>
                <w:sz w:val="18"/>
                <w:szCs w:val="18"/>
              </w:rPr>
            </w:pPr>
          </w:p>
        </w:tc>
      </w:tr>
      <w:tr w:rsidR="00886D42" w:rsidRPr="005E1D61" w14:paraId="133EE5A9" w14:textId="77777777" w:rsidTr="00886D42">
        <w:tc>
          <w:tcPr>
            <w:tcW w:w="8264" w:type="dxa"/>
            <w:shd w:val="clear" w:color="auto" w:fill="auto"/>
          </w:tcPr>
          <w:p w14:paraId="69465E02" w14:textId="77777777" w:rsidR="00886D42" w:rsidRPr="005E1D61" w:rsidRDefault="00886D42" w:rsidP="00886D42">
            <w:pPr>
              <w:ind w:left="284"/>
              <w:rPr>
                <w:rFonts w:ascii="Omnes" w:hAnsi="Omnes" w:cs="Arial"/>
                <w:sz w:val="18"/>
                <w:szCs w:val="18"/>
              </w:rPr>
            </w:pPr>
            <w:r w:rsidRPr="005E1D61">
              <w:rPr>
                <w:rFonts w:ascii="Omnes" w:hAnsi="Omnes" w:cs="Arial"/>
                <w:sz w:val="18"/>
                <w:szCs w:val="18"/>
              </w:rPr>
              <w:t xml:space="preserve">Pédicures-Podologues à la retraite sans aucune activité professionnelle        </w:t>
            </w:r>
          </w:p>
          <w:p w14:paraId="4B9174F4" w14:textId="77777777" w:rsidR="00886D42" w:rsidRPr="005E1D61" w:rsidRDefault="00886D42" w:rsidP="00886D42">
            <w:pPr>
              <w:ind w:left="284"/>
              <w:rPr>
                <w:rFonts w:ascii="Omnes" w:hAnsi="Omnes" w:cs="Arial"/>
                <w:sz w:val="18"/>
                <w:szCs w:val="18"/>
              </w:rPr>
            </w:pPr>
            <w:r w:rsidRPr="005E1D61">
              <w:rPr>
                <w:rFonts w:ascii="Omnes" w:hAnsi="Omnes" w:cs="Arial"/>
                <w:sz w:val="18"/>
                <w:szCs w:val="18"/>
              </w:rPr>
              <w:t>Pédicures-Podologues français exerçant exclusivement à l’étranger</w:t>
            </w:r>
          </w:p>
        </w:tc>
        <w:tc>
          <w:tcPr>
            <w:tcW w:w="242" w:type="dxa"/>
            <w:shd w:val="clear" w:color="auto" w:fill="auto"/>
          </w:tcPr>
          <w:p w14:paraId="264082A5" w14:textId="77777777" w:rsidR="00886D42" w:rsidRPr="005E1D61" w:rsidRDefault="00886D42" w:rsidP="00886D42">
            <w:pPr>
              <w:ind w:left="284"/>
              <w:jc w:val="right"/>
              <w:rPr>
                <w:rFonts w:ascii="Omnes" w:hAnsi="Omnes" w:cs="Arial"/>
                <w:sz w:val="18"/>
                <w:szCs w:val="18"/>
              </w:rPr>
            </w:pPr>
            <w:r w:rsidRPr="005E1D61">
              <w:rPr>
                <w:rFonts w:ascii="Omnes" w:hAnsi="Omnes" w:cs="Arial"/>
                <w:sz w:val="18"/>
                <w:szCs w:val="18"/>
              </w:rPr>
              <w:t>:</w:t>
            </w:r>
          </w:p>
          <w:p w14:paraId="13E0AACB" w14:textId="77777777" w:rsidR="00886D42" w:rsidRPr="005E1D61" w:rsidRDefault="00886D42" w:rsidP="00886D42">
            <w:pPr>
              <w:ind w:left="284"/>
              <w:jc w:val="right"/>
              <w:rPr>
                <w:rFonts w:ascii="Omnes" w:hAnsi="Omnes" w:cs="Arial"/>
                <w:sz w:val="18"/>
                <w:szCs w:val="18"/>
              </w:rPr>
            </w:pPr>
            <w:r w:rsidRPr="005E1D61">
              <w:rPr>
                <w:rFonts w:ascii="Omnes" w:hAnsi="Omnes" w:cs="Arial"/>
                <w:sz w:val="18"/>
                <w:szCs w:val="18"/>
              </w:rPr>
              <w:t>:</w:t>
            </w:r>
          </w:p>
        </w:tc>
        <w:tc>
          <w:tcPr>
            <w:tcW w:w="1790" w:type="dxa"/>
            <w:shd w:val="clear" w:color="auto" w:fill="auto"/>
          </w:tcPr>
          <w:p w14:paraId="2D04DFBA" w14:textId="77777777" w:rsidR="00886D42" w:rsidRPr="005E1D61" w:rsidRDefault="00886D42" w:rsidP="00886D42">
            <w:pPr>
              <w:ind w:left="284" w:right="283"/>
              <w:jc w:val="right"/>
              <w:rPr>
                <w:rFonts w:ascii="Omnes" w:hAnsi="Omnes" w:cs="Arial"/>
                <w:sz w:val="18"/>
                <w:szCs w:val="18"/>
              </w:rPr>
            </w:pPr>
            <w:r>
              <w:rPr>
                <w:rFonts w:ascii="Omnes" w:hAnsi="Omnes" w:cs="Arial"/>
                <w:sz w:val="18"/>
                <w:szCs w:val="18"/>
              </w:rPr>
              <w:t>188</w:t>
            </w:r>
            <w:r w:rsidRPr="005E1D61">
              <w:rPr>
                <w:rFonts w:ascii="Omnes" w:hAnsi="Omnes" w:cs="Arial"/>
                <w:sz w:val="18"/>
                <w:szCs w:val="18"/>
              </w:rPr>
              <w:t>,</w:t>
            </w:r>
            <w:r>
              <w:rPr>
                <w:rFonts w:ascii="Omnes" w:hAnsi="Omnes" w:cs="Arial"/>
                <w:sz w:val="18"/>
                <w:szCs w:val="18"/>
              </w:rPr>
              <w:t>0</w:t>
            </w:r>
            <w:r w:rsidRPr="005E1D61">
              <w:rPr>
                <w:rFonts w:ascii="Omnes" w:hAnsi="Omnes" w:cs="Arial"/>
                <w:sz w:val="18"/>
                <w:szCs w:val="18"/>
              </w:rPr>
              <w:t>0 €</w:t>
            </w:r>
          </w:p>
          <w:p w14:paraId="2F079BF7" w14:textId="77777777" w:rsidR="00886D42" w:rsidRPr="005E1D61" w:rsidRDefault="00886D42" w:rsidP="00886D42">
            <w:pPr>
              <w:ind w:left="284" w:right="283"/>
              <w:jc w:val="right"/>
              <w:rPr>
                <w:rFonts w:ascii="Omnes" w:hAnsi="Omnes" w:cs="Arial"/>
                <w:sz w:val="18"/>
                <w:szCs w:val="18"/>
              </w:rPr>
            </w:pPr>
            <w:r>
              <w:rPr>
                <w:rFonts w:ascii="Omnes" w:hAnsi="Omnes" w:cs="Arial"/>
                <w:sz w:val="18"/>
                <w:szCs w:val="18"/>
              </w:rPr>
              <w:t>188</w:t>
            </w:r>
            <w:r w:rsidRPr="005E1D61">
              <w:rPr>
                <w:rFonts w:ascii="Omnes" w:hAnsi="Omnes" w:cs="Arial"/>
                <w:sz w:val="18"/>
                <w:szCs w:val="18"/>
              </w:rPr>
              <w:t>,</w:t>
            </w:r>
            <w:r>
              <w:rPr>
                <w:rFonts w:ascii="Omnes" w:hAnsi="Omnes" w:cs="Arial"/>
                <w:sz w:val="18"/>
                <w:szCs w:val="18"/>
              </w:rPr>
              <w:t>0</w:t>
            </w:r>
            <w:r w:rsidRPr="005E1D61">
              <w:rPr>
                <w:rFonts w:ascii="Omnes" w:hAnsi="Omnes" w:cs="Arial"/>
                <w:sz w:val="18"/>
                <w:szCs w:val="18"/>
              </w:rPr>
              <w:t>0 €</w:t>
            </w:r>
          </w:p>
          <w:p w14:paraId="51F731D0" w14:textId="77777777" w:rsidR="00886D42" w:rsidRPr="005E1D61" w:rsidRDefault="00886D42" w:rsidP="00886D42">
            <w:pPr>
              <w:ind w:left="284" w:right="283"/>
              <w:jc w:val="right"/>
              <w:rPr>
                <w:rFonts w:ascii="Omnes" w:hAnsi="Omnes" w:cs="Arial"/>
                <w:sz w:val="18"/>
                <w:szCs w:val="18"/>
              </w:rPr>
            </w:pPr>
          </w:p>
        </w:tc>
      </w:tr>
    </w:tbl>
    <w:p w14:paraId="6EFD49DA" w14:textId="77777777" w:rsidR="00886D42" w:rsidRPr="00512F5D" w:rsidRDefault="00886D42" w:rsidP="00886D42">
      <w:pPr>
        <w:ind w:left="284"/>
        <w:jc w:val="both"/>
        <w:rPr>
          <w:rFonts w:ascii="Arial" w:hAnsi="Arial" w:cs="Arial"/>
          <w:sz w:val="10"/>
          <w:szCs w:val="10"/>
          <w:lang w:eastAsia="ar-SA"/>
        </w:rPr>
      </w:pPr>
    </w:p>
    <w:p w14:paraId="060718A6" w14:textId="77777777" w:rsidR="00886D42" w:rsidRPr="00E92F5B" w:rsidRDefault="00886D42" w:rsidP="00886D42">
      <w:pPr>
        <w:ind w:left="284" w:right="283"/>
        <w:jc w:val="both"/>
        <w:outlineLvl w:val="0"/>
        <w:rPr>
          <w:rFonts w:ascii="Omnes" w:hAnsi="Omnes" w:cs="Arial"/>
          <w:b/>
          <w:sz w:val="20"/>
          <w:szCs w:val="20"/>
          <w:u w:val="single"/>
        </w:rPr>
      </w:pPr>
      <w:r w:rsidRPr="00E92F5B">
        <w:rPr>
          <w:rFonts w:ascii="Omnes" w:hAnsi="Omnes" w:cs="Arial"/>
          <w:b/>
          <w:sz w:val="20"/>
          <w:szCs w:val="20"/>
          <w:u w:val="single"/>
        </w:rPr>
        <w:t>Cessation d’activité :</w:t>
      </w:r>
    </w:p>
    <w:p w14:paraId="594953DF" w14:textId="77777777" w:rsidR="00886D42" w:rsidRPr="00E92F5B" w:rsidRDefault="00886D42" w:rsidP="00886D42">
      <w:pPr>
        <w:ind w:left="284" w:right="283"/>
        <w:rPr>
          <w:rFonts w:ascii="Omnes" w:hAnsi="Omnes" w:cs="Arial"/>
          <w:bCs/>
          <w:sz w:val="20"/>
          <w:szCs w:val="20"/>
        </w:rPr>
      </w:pPr>
      <w:r w:rsidRPr="00E92F5B">
        <w:rPr>
          <w:rFonts w:ascii="Omnes" w:hAnsi="Omnes" w:cs="Arial"/>
          <w:bCs/>
          <w:sz w:val="20"/>
          <w:szCs w:val="20"/>
        </w:rPr>
        <w:t>Si vous avez cessé votre activité il vous appartient de demander votre radiation au tableau auprès de votre conseil régional ou interrégional. Faute de quoi, la cotisation ordinale reste appelée et due.</w:t>
      </w:r>
    </w:p>
    <w:p w14:paraId="6D237B5C" w14:textId="77777777" w:rsidR="00886D42" w:rsidRPr="00E92F5B" w:rsidRDefault="00886D42" w:rsidP="00886D42">
      <w:pPr>
        <w:ind w:left="284" w:right="283"/>
        <w:rPr>
          <w:rFonts w:ascii="Omnes" w:hAnsi="Omnes" w:cs="Arial"/>
          <w:bCs/>
          <w:sz w:val="20"/>
          <w:szCs w:val="20"/>
        </w:rPr>
      </w:pPr>
    </w:p>
    <w:p w14:paraId="0540611A" w14:textId="77777777" w:rsidR="00886D42" w:rsidRPr="00E92F5B" w:rsidRDefault="00886D42" w:rsidP="00886D42">
      <w:pPr>
        <w:ind w:left="284" w:right="283"/>
        <w:jc w:val="both"/>
        <w:outlineLvl w:val="0"/>
        <w:rPr>
          <w:rFonts w:ascii="Omnes" w:hAnsi="Omnes" w:cs="Arial"/>
          <w:b/>
          <w:sz w:val="20"/>
          <w:szCs w:val="20"/>
          <w:u w:val="single"/>
        </w:rPr>
      </w:pPr>
      <w:r w:rsidRPr="00E92F5B">
        <w:rPr>
          <w:rFonts w:ascii="Omnes" w:hAnsi="Omnes" w:cs="Arial"/>
          <w:b/>
          <w:sz w:val="20"/>
          <w:szCs w:val="20"/>
          <w:u w:val="single"/>
        </w:rPr>
        <w:t>En cas de non-respect du règlement de la cotisation dans le délai légal :</w:t>
      </w:r>
    </w:p>
    <w:p w14:paraId="11D9CC7C" w14:textId="77777777" w:rsidR="00886D42" w:rsidRPr="00E92F5B" w:rsidRDefault="00886D42" w:rsidP="00886D42">
      <w:pPr>
        <w:ind w:left="284" w:right="283"/>
        <w:rPr>
          <w:rFonts w:ascii="Omnes" w:hAnsi="Omnes" w:cs="Arial"/>
          <w:bCs/>
          <w:sz w:val="20"/>
          <w:szCs w:val="20"/>
        </w:rPr>
      </w:pPr>
      <w:r w:rsidRPr="00E92F5B">
        <w:rPr>
          <w:rFonts w:ascii="Omnes" w:hAnsi="Omnes" w:cs="Arial"/>
          <w:bCs/>
          <w:sz w:val="20"/>
          <w:szCs w:val="20"/>
        </w:rPr>
        <w:t>En l’absence de règlement de la cotisation au 31 mars 2025 :</w:t>
      </w:r>
    </w:p>
    <w:p w14:paraId="6B8660B3" w14:textId="77777777" w:rsidR="00886D42" w:rsidRPr="00E92F5B" w:rsidRDefault="00886D42" w:rsidP="00287A96">
      <w:pPr>
        <w:pStyle w:val="Paragraphedeliste"/>
        <w:numPr>
          <w:ilvl w:val="0"/>
          <w:numId w:val="10"/>
        </w:numPr>
        <w:ind w:left="993" w:right="283"/>
        <w:rPr>
          <w:rFonts w:ascii="Omnes" w:hAnsi="Omnes" w:cs="Arial"/>
          <w:bCs/>
          <w:sz w:val="20"/>
          <w:szCs w:val="20"/>
        </w:rPr>
      </w:pPr>
      <w:r w:rsidRPr="00E92F5B">
        <w:rPr>
          <w:rFonts w:ascii="Omnes" w:hAnsi="Omnes" w:cs="Arial"/>
          <w:bCs/>
          <w:sz w:val="20"/>
          <w:szCs w:val="20"/>
        </w:rPr>
        <w:t xml:space="preserve">une majoration de 10 % est appliquée à la 1ère relance, </w:t>
      </w:r>
    </w:p>
    <w:p w14:paraId="1D38A0F3" w14:textId="77777777" w:rsidR="00886D42" w:rsidRPr="00E92F5B" w:rsidRDefault="00886D42" w:rsidP="00287A96">
      <w:pPr>
        <w:pStyle w:val="Paragraphedeliste"/>
        <w:numPr>
          <w:ilvl w:val="0"/>
          <w:numId w:val="10"/>
        </w:numPr>
        <w:ind w:left="993" w:right="283"/>
        <w:rPr>
          <w:rFonts w:ascii="Omnes" w:hAnsi="Omnes" w:cs="Arial"/>
          <w:bCs/>
          <w:sz w:val="20"/>
          <w:szCs w:val="20"/>
        </w:rPr>
      </w:pPr>
      <w:r w:rsidRPr="00E92F5B">
        <w:rPr>
          <w:rFonts w:ascii="Omnes" w:hAnsi="Omnes" w:cs="Arial"/>
          <w:bCs/>
          <w:sz w:val="20"/>
          <w:szCs w:val="20"/>
        </w:rPr>
        <w:t xml:space="preserve">une majoration de 20 % est appliquée à la 2ème relance, </w:t>
      </w:r>
    </w:p>
    <w:p w14:paraId="20834FBD" w14:textId="77777777" w:rsidR="00886D42" w:rsidRPr="00E92F5B" w:rsidRDefault="00886D42" w:rsidP="00886D42">
      <w:pPr>
        <w:ind w:left="284" w:right="283"/>
        <w:rPr>
          <w:rFonts w:ascii="Omnes" w:hAnsi="Omnes" w:cs="Arial"/>
          <w:bCs/>
          <w:sz w:val="20"/>
          <w:szCs w:val="20"/>
        </w:rPr>
      </w:pPr>
      <w:r w:rsidRPr="00E92F5B">
        <w:rPr>
          <w:rFonts w:ascii="Omnes" w:hAnsi="Omnes" w:cs="Arial"/>
          <w:bCs/>
          <w:sz w:val="20"/>
          <w:szCs w:val="20"/>
        </w:rPr>
        <w:t>Sans régularisation, l’ordre engagera une procédure de recouvrement par voie d’huissier.</w:t>
      </w:r>
    </w:p>
    <w:p w14:paraId="6896C7BF" w14:textId="77777777" w:rsidR="00886D42" w:rsidRPr="00E92F5B" w:rsidRDefault="00886D42" w:rsidP="00886D42">
      <w:pPr>
        <w:ind w:left="284" w:right="283"/>
        <w:rPr>
          <w:rFonts w:ascii="Omnes" w:hAnsi="Omnes" w:cs="Arial"/>
          <w:bCs/>
          <w:sz w:val="20"/>
          <w:szCs w:val="20"/>
        </w:rPr>
      </w:pPr>
      <w:r w:rsidRPr="00E92F5B">
        <w:rPr>
          <w:rFonts w:ascii="Omnes" w:hAnsi="Omnes" w:cs="Arial"/>
          <w:bCs/>
          <w:sz w:val="20"/>
          <w:szCs w:val="20"/>
        </w:rPr>
        <w:t>En sus de la majoration pour 2ème relance, les frais de recouvrement sont à la charge exclusive de l’intéressé.</w:t>
      </w:r>
    </w:p>
    <w:p w14:paraId="7B79CC2A" w14:textId="77777777" w:rsidR="00886D42" w:rsidRPr="00E92F5B" w:rsidRDefault="00886D42" w:rsidP="00886D42">
      <w:pPr>
        <w:ind w:left="284" w:right="283"/>
        <w:rPr>
          <w:rFonts w:ascii="Omnes" w:hAnsi="Omnes" w:cs="Arial"/>
          <w:bCs/>
          <w:sz w:val="20"/>
          <w:szCs w:val="20"/>
        </w:rPr>
      </w:pPr>
    </w:p>
    <w:p w14:paraId="0A9A690A" w14:textId="77777777" w:rsidR="00886D42" w:rsidRPr="00E92F5B" w:rsidRDefault="00886D42" w:rsidP="00886D42">
      <w:pPr>
        <w:ind w:left="284" w:right="283"/>
        <w:jc w:val="both"/>
        <w:outlineLvl w:val="0"/>
        <w:rPr>
          <w:rFonts w:ascii="Omnes" w:hAnsi="Omnes" w:cs="Arial"/>
          <w:b/>
          <w:sz w:val="20"/>
          <w:szCs w:val="20"/>
          <w:u w:val="single"/>
        </w:rPr>
      </w:pPr>
      <w:r w:rsidRPr="00E92F5B">
        <w:rPr>
          <w:rFonts w:ascii="Omnes" w:hAnsi="Omnes" w:cs="Arial"/>
          <w:b/>
          <w:sz w:val="20"/>
          <w:szCs w:val="20"/>
          <w:u w:val="single"/>
        </w:rPr>
        <w:t xml:space="preserve">Commission Solidarité et Entraide :    </w:t>
      </w:r>
    </w:p>
    <w:p w14:paraId="60BC48D2" w14:textId="77777777" w:rsidR="00886D42" w:rsidRPr="00E92F5B" w:rsidRDefault="00886D42" w:rsidP="00886D42">
      <w:pPr>
        <w:ind w:left="284" w:right="283"/>
        <w:rPr>
          <w:rFonts w:ascii="Omnes" w:hAnsi="Omnes" w:cs="Arial"/>
          <w:bCs/>
          <w:color w:val="0070C0"/>
          <w:sz w:val="20"/>
          <w:szCs w:val="20"/>
        </w:rPr>
      </w:pPr>
      <w:r w:rsidRPr="00E92F5B">
        <w:rPr>
          <w:rFonts w:ascii="Omnes" w:hAnsi="Omnes" w:cs="Arial"/>
          <w:bCs/>
          <w:sz w:val="20"/>
          <w:szCs w:val="20"/>
        </w:rPr>
        <w:t xml:space="preserve">Contacter la commission : </w:t>
      </w:r>
      <w:hyperlink r:id="rId10" w:history="1">
        <w:r w:rsidRPr="00E92F5B">
          <w:rPr>
            <w:rStyle w:val="Lienhypertexte"/>
            <w:rFonts w:ascii="Omnes" w:hAnsi="Omnes" w:cs="Arial"/>
            <w:bCs/>
            <w:sz w:val="20"/>
            <w:szCs w:val="20"/>
          </w:rPr>
          <w:t>commission.solidarite.entraide@cnopp.fr</w:t>
        </w:r>
      </w:hyperlink>
    </w:p>
    <w:p w14:paraId="3242963A" w14:textId="77777777" w:rsidR="00886D42" w:rsidRDefault="00886D42" w:rsidP="00886D42">
      <w:pPr>
        <w:ind w:left="284" w:right="283"/>
        <w:jc w:val="both"/>
        <w:rPr>
          <w:rFonts w:ascii="Omnes" w:hAnsi="Omnes" w:cs="Arial"/>
          <w:color w:val="000000"/>
          <w:sz w:val="20"/>
          <w:szCs w:val="20"/>
          <w:lang w:eastAsia="ar-SA"/>
        </w:rPr>
      </w:pPr>
    </w:p>
    <w:p w14:paraId="3F8A052A" w14:textId="77777777" w:rsidR="00886D42" w:rsidRPr="00E92F5B" w:rsidRDefault="00886D42" w:rsidP="00886D42">
      <w:pPr>
        <w:ind w:left="284" w:right="283"/>
        <w:jc w:val="both"/>
        <w:rPr>
          <w:rFonts w:ascii="Omnes" w:hAnsi="Omnes" w:cs="Arial"/>
          <w:color w:val="000000"/>
          <w:sz w:val="20"/>
          <w:szCs w:val="20"/>
          <w:lang w:eastAsia="ar-SA"/>
        </w:rPr>
      </w:pPr>
      <w:r w:rsidRPr="00E92F5B">
        <w:rPr>
          <w:rFonts w:ascii="Omnes" w:hAnsi="Omnes" w:cs="Arial"/>
          <w:color w:val="000000"/>
          <w:sz w:val="20"/>
          <w:szCs w:val="20"/>
          <w:lang w:eastAsia="ar-SA"/>
        </w:rPr>
        <w:t xml:space="preserve">Conformément à l'article L.4322-7 du code la santé publique, le Conseil national de l’Ordre des pédicures-podologues peut accorder exceptionnellement, une exonération partielle de cotisation. </w:t>
      </w:r>
    </w:p>
    <w:p w14:paraId="2CF4EAC9" w14:textId="77777777" w:rsidR="00886D42" w:rsidRDefault="00886D42" w:rsidP="00886D42">
      <w:pPr>
        <w:ind w:left="284" w:right="283"/>
        <w:jc w:val="both"/>
        <w:rPr>
          <w:rFonts w:ascii="Omnes" w:hAnsi="Omnes" w:cs="Arial"/>
          <w:sz w:val="20"/>
          <w:szCs w:val="20"/>
          <w:lang w:eastAsia="ar-SA"/>
        </w:rPr>
      </w:pPr>
    </w:p>
    <w:p w14:paraId="4ADFE248" w14:textId="77777777" w:rsidR="00886D42" w:rsidRDefault="00886D42" w:rsidP="00886D42">
      <w:pPr>
        <w:ind w:left="284" w:right="283"/>
        <w:jc w:val="both"/>
        <w:rPr>
          <w:rFonts w:ascii="Omnes" w:hAnsi="Omnes" w:cs="Arial"/>
          <w:b/>
          <w:bCs/>
          <w:color w:val="000000"/>
          <w:sz w:val="18"/>
          <w:szCs w:val="18"/>
          <w:lang w:eastAsia="ar-SA"/>
        </w:rPr>
      </w:pPr>
      <w:r w:rsidRPr="00E92F5B">
        <w:rPr>
          <w:rFonts w:ascii="Omnes" w:hAnsi="Omnes" w:cs="Arial"/>
          <w:sz w:val="20"/>
          <w:szCs w:val="20"/>
          <w:lang w:eastAsia="ar-SA"/>
        </w:rPr>
        <w:t xml:space="preserve">Les demandes </w:t>
      </w:r>
      <w:r w:rsidRPr="00E92F5B">
        <w:rPr>
          <w:rFonts w:ascii="Omnes" w:hAnsi="Omnes" w:cs="Arial"/>
          <w:b/>
          <w:bCs/>
          <w:sz w:val="20"/>
          <w:szCs w:val="20"/>
          <w:lang w:eastAsia="ar-SA"/>
        </w:rPr>
        <w:t>motivées</w:t>
      </w:r>
      <w:r w:rsidRPr="00E92F5B">
        <w:rPr>
          <w:rFonts w:ascii="Omnes" w:hAnsi="Omnes" w:cs="Arial"/>
          <w:sz w:val="20"/>
          <w:szCs w:val="20"/>
          <w:lang w:eastAsia="ar-SA"/>
        </w:rPr>
        <w:t xml:space="preserve"> doivent être formulées </w:t>
      </w:r>
      <w:r w:rsidRPr="00E92F5B">
        <w:rPr>
          <w:rFonts w:ascii="Omnes" w:hAnsi="Omnes" w:cs="Arial"/>
          <w:b/>
          <w:bCs/>
          <w:sz w:val="20"/>
          <w:szCs w:val="20"/>
          <w:lang w:eastAsia="ar-SA"/>
        </w:rPr>
        <w:t xml:space="preserve">impérativement </w:t>
      </w:r>
      <w:r w:rsidRPr="00E92F5B">
        <w:rPr>
          <w:rFonts w:ascii="Omnes" w:hAnsi="Omnes" w:cs="Arial"/>
          <w:b/>
          <w:bCs/>
          <w:color w:val="FF0000"/>
          <w:sz w:val="20"/>
          <w:szCs w:val="20"/>
          <w:lang w:eastAsia="ar-SA"/>
        </w:rPr>
        <w:t>avant le 31 mars 2025</w:t>
      </w:r>
      <w:r w:rsidRPr="00E92F5B">
        <w:rPr>
          <w:rFonts w:ascii="Omnes" w:hAnsi="Omnes" w:cs="Arial"/>
          <w:color w:val="FF0000"/>
          <w:sz w:val="20"/>
          <w:szCs w:val="20"/>
          <w:lang w:eastAsia="ar-SA"/>
        </w:rPr>
        <w:t xml:space="preserve"> </w:t>
      </w:r>
      <w:r w:rsidRPr="00E92F5B">
        <w:rPr>
          <w:rFonts w:ascii="Omnes" w:hAnsi="Omnes" w:cs="Arial"/>
          <w:sz w:val="20"/>
          <w:szCs w:val="20"/>
          <w:lang w:eastAsia="ar-SA"/>
        </w:rPr>
        <w:t xml:space="preserve">obligatoirement accompagnées d’un chèque du montant total de votre cotisation, sans quoi, le dossier sera considéré comme incomplet et ne sera pas traité. La </w:t>
      </w:r>
      <w:r>
        <w:rPr>
          <w:rFonts w:ascii="Omnes" w:hAnsi="Omnes" w:cs="Arial"/>
          <w:sz w:val="20"/>
          <w:szCs w:val="20"/>
          <w:lang w:eastAsia="ar-SA"/>
        </w:rPr>
        <w:t>d</w:t>
      </w:r>
      <w:r w:rsidRPr="00E92F5B">
        <w:rPr>
          <w:rFonts w:ascii="Omnes" w:hAnsi="Omnes" w:cs="Arial"/>
          <w:sz w:val="20"/>
          <w:szCs w:val="20"/>
          <w:lang w:eastAsia="ar-SA"/>
        </w:rPr>
        <w:t>emande sera considérée comme rejetée.</w:t>
      </w:r>
      <w:r>
        <w:rPr>
          <w:rFonts w:ascii="Omnes" w:hAnsi="Omnes" w:cs="Arial"/>
          <w:sz w:val="20"/>
          <w:szCs w:val="20"/>
          <w:lang w:eastAsia="ar-SA"/>
        </w:rPr>
        <w:t xml:space="preserve"> </w:t>
      </w:r>
      <w:r w:rsidRPr="00E92F5B">
        <w:rPr>
          <w:rFonts w:ascii="Omnes" w:hAnsi="Omnes" w:cs="Arial"/>
          <w:color w:val="000000"/>
          <w:sz w:val="20"/>
          <w:szCs w:val="20"/>
          <w:lang w:eastAsia="ar-SA"/>
        </w:rPr>
        <w:t>Pour en connaître les champs d’application, conditions et modalités, se rendre sur le site internet de l’Ordre :</w:t>
      </w:r>
      <w:r>
        <w:rPr>
          <w:rFonts w:ascii="Omnes" w:hAnsi="Omnes" w:cs="Arial"/>
          <w:color w:val="000000"/>
          <w:sz w:val="20"/>
          <w:szCs w:val="20"/>
          <w:lang w:eastAsia="ar-SA"/>
        </w:rPr>
        <w:t xml:space="preserve"> </w:t>
      </w:r>
      <w:hyperlink r:id="rId11" w:history="1">
        <w:r w:rsidRPr="00E92F5B">
          <w:rPr>
            <w:rStyle w:val="Lienhypertexte"/>
            <w:rFonts w:ascii="Omnes" w:hAnsi="Omnes" w:cs="Arial"/>
            <w:sz w:val="18"/>
            <w:szCs w:val="18"/>
            <w:lang w:eastAsia="ar-SA"/>
          </w:rPr>
          <w:t>www.onpp.fr</w:t>
        </w:r>
      </w:hyperlink>
      <w:r w:rsidRPr="00E92F5B">
        <w:rPr>
          <w:rFonts w:ascii="Omnes" w:hAnsi="Omnes" w:cs="Arial"/>
          <w:color w:val="000000"/>
          <w:sz w:val="18"/>
          <w:szCs w:val="18"/>
          <w:lang w:eastAsia="ar-SA"/>
        </w:rPr>
        <w:t xml:space="preserve"> aux rubriques : Exercice – Formalités ordinales – </w:t>
      </w:r>
      <w:r w:rsidRPr="00E92F5B">
        <w:rPr>
          <w:rFonts w:ascii="Omnes" w:hAnsi="Omnes" w:cs="Arial"/>
          <w:b/>
          <w:bCs/>
          <w:color w:val="000000"/>
          <w:sz w:val="18"/>
          <w:szCs w:val="18"/>
          <w:lang w:eastAsia="ar-SA"/>
        </w:rPr>
        <w:t>La commission Solidarité et Entraide</w:t>
      </w:r>
    </w:p>
    <w:p w14:paraId="1E78D30C" w14:textId="77777777" w:rsidR="00C071BF" w:rsidRDefault="00C071BF" w:rsidP="00C3142B">
      <w:pPr>
        <w:pStyle w:val="Pieddepage"/>
        <w:rPr>
          <w:rFonts w:ascii="Arial" w:hAnsi="Arial" w:cs="Arial"/>
          <w:color w:val="4F81BD" w:themeColor="accent1"/>
          <w:sz w:val="20"/>
          <w:szCs w:val="20"/>
        </w:rPr>
      </w:pPr>
    </w:p>
    <w:p w14:paraId="44056F18" w14:textId="73C66E0D" w:rsidR="009356EA" w:rsidRPr="0098374B" w:rsidRDefault="009356EA" w:rsidP="00C3142B">
      <w:pPr>
        <w:pStyle w:val="Pieddepage"/>
        <w:rPr>
          <w:rFonts w:ascii="Arial" w:hAnsi="Arial" w:cs="Arial"/>
          <w:sz w:val="20"/>
          <w:szCs w:val="20"/>
        </w:rPr>
      </w:pPr>
      <w:r w:rsidRPr="0098374B">
        <w:rPr>
          <w:rFonts w:ascii="Arial" w:hAnsi="Arial" w:cs="Arial"/>
          <w:color w:val="4F81BD" w:themeColor="accent1"/>
          <w:sz w:val="20"/>
          <w:szCs w:val="20"/>
        </w:rPr>
        <w:t xml:space="preserve">100 Boulevard Auguste Blanqui – 75013 PARIS – Tél 01 45 54 53 23 – </w:t>
      </w:r>
      <w:hyperlink r:id="rId12" w:history="1">
        <w:r w:rsidRPr="0098374B">
          <w:rPr>
            <w:rStyle w:val="Lienhypertexte"/>
            <w:rFonts w:ascii="Arial" w:hAnsi="Arial" w:cs="Arial"/>
            <w:sz w:val="20"/>
            <w:szCs w:val="20"/>
          </w:rPr>
          <w:t>www.onpp.fr</w:t>
        </w:r>
      </w:hyperlink>
      <w:r w:rsidRPr="0098374B">
        <w:rPr>
          <w:rFonts w:ascii="Arial" w:hAnsi="Arial" w:cs="Arial"/>
          <w:sz w:val="20"/>
          <w:szCs w:val="20"/>
        </w:rPr>
        <w:t xml:space="preserve"> – </w:t>
      </w:r>
      <w:hyperlink r:id="rId13" w:history="1">
        <w:r w:rsidRPr="0098374B">
          <w:rPr>
            <w:rStyle w:val="Lienhypertexte"/>
            <w:rFonts w:ascii="Arial" w:hAnsi="Arial" w:cs="Arial"/>
            <w:sz w:val="20"/>
            <w:szCs w:val="20"/>
          </w:rPr>
          <w:t>cotisation@cnopp.fr</w:t>
        </w:r>
      </w:hyperlink>
      <w:r w:rsidRPr="0098374B">
        <w:rPr>
          <w:rFonts w:ascii="Arial" w:hAnsi="Arial" w:cs="Arial"/>
          <w:sz w:val="20"/>
          <w:szCs w:val="20"/>
        </w:rPr>
        <w:t xml:space="preserve"> </w:t>
      </w:r>
    </w:p>
    <w:p w14:paraId="4B5597FA" w14:textId="77777777" w:rsidR="00FB6AAC" w:rsidRDefault="00FB6AAC" w:rsidP="004D22A9">
      <w:pPr>
        <w:rPr>
          <w:rFonts w:ascii="Arial" w:hAnsi="Arial" w:cs="Arial"/>
          <w:spacing w:val="-3"/>
          <w:sz w:val="18"/>
          <w:szCs w:val="18"/>
        </w:rPr>
      </w:pPr>
    </w:p>
    <w:p w14:paraId="75B0B276" w14:textId="77777777" w:rsidR="00314226" w:rsidRDefault="00314226" w:rsidP="004D22A9">
      <w:pPr>
        <w:rPr>
          <w:rFonts w:ascii="Arial" w:hAnsi="Arial" w:cs="Arial"/>
          <w:color w:val="FF0000"/>
          <w:spacing w:val="-3"/>
          <w:sz w:val="18"/>
          <w:szCs w:val="18"/>
        </w:rPr>
      </w:pPr>
    </w:p>
    <w:sectPr w:rsidR="00314226" w:rsidSect="009356EA">
      <w:pgSz w:w="11906" w:h="16838"/>
      <w:pgMar w:top="568" w:right="566" w:bottom="426" w:left="567"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18F6B" w14:textId="77777777" w:rsidR="00C44DFF" w:rsidRDefault="00C44DFF" w:rsidP="00C44DFF">
      <w:r>
        <w:separator/>
      </w:r>
    </w:p>
  </w:endnote>
  <w:endnote w:type="continuationSeparator" w:id="0">
    <w:p w14:paraId="780DA10E" w14:textId="77777777" w:rsidR="00C44DFF" w:rsidRDefault="00C44DFF" w:rsidP="00C4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mnes">
    <w:altName w:val="Calibri"/>
    <w:panose1 w:val="02000506040000020004"/>
    <w:charset w:val="00"/>
    <w:family w:val="auto"/>
    <w:pitch w:val="variable"/>
    <w:sig w:usb0="A00000AF" w:usb1="4000004A"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0FC93" w14:textId="77777777" w:rsidR="00C44DFF" w:rsidRDefault="00C44DFF" w:rsidP="00C44DFF">
      <w:r>
        <w:separator/>
      </w:r>
    </w:p>
  </w:footnote>
  <w:footnote w:type="continuationSeparator" w:id="0">
    <w:p w14:paraId="45F9731F" w14:textId="77777777" w:rsidR="00C44DFF" w:rsidRDefault="00C44DFF" w:rsidP="00C44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7213769"/>
    <w:multiLevelType w:val="hybridMultilevel"/>
    <w:tmpl w:val="78F861B8"/>
    <w:lvl w:ilvl="0" w:tplc="D9B201A6">
      <w:start w:val="19"/>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C0FC1"/>
    <w:multiLevelType w:val="hybridMultilevel"/>
    <w:tmpl w:val="540A884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C1347EC"/>
    <w:multiLevelType w:val="hybridMultilevel"/>
    <w:tmpl w:val="BD6ED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283960"/>
    <w:multiLevelType w:val="hybridMultilevel"/>
    <w:tmpl w:val="B68ED5F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59CC3EC3"/>
    <w:multiLevelType w:val="hybridMultilevel"/>
    <w:tmpl w:val="21F89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9377B0"/>
    <w:multiLevelType w:val="hybridMultilevel"/>
    <w:tmpl w:val="E5E87AF6"/>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15:restartNumberingAfterBreak="0">
    <w:nsid w:val="7181228D"/>
    <w:multiLevelType w:val="hybridMultilevel"/>
    <w:tmpl w:val="532E91A2"/>
    <w:lvl w:ilvl="0" w:tplc="D95AFA7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3E6427"/>
    <w:multiLevelType w:val="hybridMultilevel"/>
    <w:tmpl w:val="11A088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52844408">
    <w:abstractNumId w:val="1"/>
  </w:num>
  <w:num w:numId="2" w16cid:durableId="1912543192">
    <w:abstractNumId w:val="1"/>
  </w:num>
  <w:num w:numId="3" w16cid:durableId="1745301585">
    <w:abstractNumId w:val="8"/>
  </w:num>
  <w:num w:numId="4" w16cid:durableId="291909182">
    <w:abstractNumId w:val="7"/>
  </w:num>
  <w:num w:numId="5" w16cid:durableId="201672153">
    <w:abstractNumId w:val="5"/>
  </w:num>
  <w:num w:numId="6" w16cid:durableId="1841507484">
    <w:abstractNumId w:val="3"/>
  </w:num>
  <w:num w:numId="7" w16cid:durableId="2059815033">
    <w:abstractNumId w:val="2"/>
  </w:num>
  <w:num w:numId="8" w16cid:durableId="1753043340">
    <w:abstractNumId w:val="4"/>
  </w:num>
  <w:num w:numId="9" w16cid:durableId="306129804">
    <w:abstractNumId w:val="0"/>
  </w:num>
  <w:num w:numId="10" w16cid:durableId="518467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5C"/>
    <w:rsid w:val="0000015C"/>
    <w:rsid w:val="00001B23"/>
    <w:rsid w:val="000021FD"/>
    <w:rsid w:val="00006254"/>
    <w:rsid w:val="00006525"/>
    <w:rsid w:val="000107CD"/>
    <w:rsid w:val="00010B3B"/>
    <w:rsid w:val="0001290C"/>
    <w:rsid w:val="000135D6"/>
    <w:rsid w:val="000168F6"/>
    <w:rsid w:val="000171F0"/>
    <w:rsid w:val="00020517"/>
    <w:rsid w:val="00022801"/>
    <w:rsid w:val="00023143"/>
    <w:rsid w:val="00026A34"/>
    <w:rsid w:val="00027137"/>
    <w:rsid w:val="000313CD"/>
    <w:rsid w:val="0003359C"/>
    <w:rsid w:val="000344C2"/>
    <w:rsid w:val="000347F8"/>
    <w:rsid w:val="00041451"/>
    <w:rsid w:val="00041758"/>
    <w:rsid w:val="0004389A"/>
    <w:rsid w:val="00044BB4"/>
    <w:rsid w:val="00045004"/>
    <w:rsid w:val="000473E3"/>
    <w:rsid w:val="000552BA"/>
    <w:rsid w:val="00056DBC"/>
    <w:rsid w:val="00056EF3"/>
    <w:rsid w:val="000610D2"/>
    <w:rsid w:val="00061459"/>
    <w:rsid w:val="00061EF3"/>
    <w:rsid w:val="0006663A"/>
    <w:rsid w:val="00067799"/>
    <w:rsid w:val="0007544B"/>
    <w:rsid w:val="00077BB7"/>
    <w:rsid w:val="0008010E"/>
    <w:rsid w:val="00080136"/>
    <w:rsid w:val="00080D76"/>
    <w:rsid w:val="000818C3"/>
    <w:rsid w:val="00082457"/>
    <w:rsid w:val="00083ED7"/>
    <w:rsid w:val="00083EEB"/>
    <w:rsid w:val="000849E7"/>
    <w:rsid w:val="0008658F"/>
    <w:rsid w:val="00086A46"/>
    <w:rsid w:val="0008742F"/>
    <w:rsid w:val="000900E1"/>
    <w:rsid w:val="0009115C"/>
    <w:rsid w:val="00093A04"/>
    <w:rsid w:val="000A1A29"/>
    <w:rsid w:val="000A504D"/>
    <w:rsid w:val="000A5D86"/>
    <w:rsid w:val="000A66DC"/>
    <w:rsid w:val="000B17B9"/>
    <w:rsid w:val="000B2306"/>
    <w:rsid w:val="000B3B08"/>
    <w:rsid w:val="000B5B81"/>
    <w:rsid w:val="000C6E39"/>
    <w:rsid w:val="000C7498"/>
    <w:rsid w:val="000D6EBB"/>
    <w:rsid w:val="000D7075"/>
    <w:rsid w:val="000D7E07"/>
    <w:rsid w:val="000D7E14"/>
    <w:rsid w:val="000E128D"/>
    <w:rsid w:val="000E17A4"/>
    <w:rsid w:val="000E212B"/>
    <w:rsid w:val="000E6CAF"/>
    <w:rsid w:val="000E7657"/>
    <w:rsid w:val="000E76F2"/>
    <w:rsid w:val="000F0BAF"/>
    <w:rsid w:val="000F1FEE"/>
    <w:rsid w:val="000F3D91"/>
    <w:rsid w:val="000F5A7F"/>
    <w:rsid w:val="000F5B65"/>
    <w:rsid w:val="000F6A7F"/>
    <w:rsid w:val="000F7826"/>
    <w:rsid w:val="000F7F6A"/>
    <w:rsid w:val="00101558"/>
    <w:rsid w:val="00101FAD"/>
    <w:rsid w:val="001047BB"/>
    <w:rsid w:val="001057AD"/>
    <w:rsid w:val="00110CFD"/>
    <w:rsid w:val="00111408"/>
    <w:rsid w:val="00114434"/>
    <w:rsid w:val="00114765"/>
    <w:rsid w:val="00117CB1"/>
    <w:rsid w:val="00122049"/>
    <w:rsid w:val="00122960"/>
    <w:rsid w:val="001236E0"/>
    <w:rsid w:val="0012536A"/>
    <w:rsid w:val="001307C9"/>
    <w:rsid w:val="00135589"/>
    <w:rsid w:val="00135BC2"/>
    <w:rsid w:val="00135EE6"/>
    <w:rsid w:val="0014098D"/>
    <w:rsid w:val="00145460"/>
    <w:rsid w:val="00151A27"/>
    <w:rsid w:val="00153291"/>
    <w:rsid w:val="00153FA8"/>
    <w:rsid w:val="0015669E"/>
    <w:rsid w:val="0015690A"/>
    <w:rsid w:val="0016667C"/>
    <w:rsid w:val="00166CD3"/>
    <w:rsid w:val="0017186A"/>
    <w:rsid w:val="00181E58"/>
    <w:rsid w:val="00181FFD"/>
    <w:rsid w:val="0018250B"/>
    <w:rsid w:val="0018360C"/>
    <w:rsid w:val="0018503C"/>
    <w:rsid w:val="0018585B"/>
    <w:rsid w:val="001930EE"/>
    <w:rsid w:val="0019365D"/>
    <w:rsid w:val="00196561"/>
    <w:rsid w:val="001A066A"/>
    <w:rsid w:val="001A06B9"/>
    <w:rsid w:val="001A7D78"/>
    <w:rsid w:val="001B0F2E"/>
    <w:rsid w:val="001B1BF9"/>
    <w:rsid w:val="001B42A8"/>
    <w:rsid w:val="001B606B"/>
    <w:rsid w:val="001B649C"/>
    <w:rsid w:val="001B7246"/>
    <w:rsid w:val="001C3F5C"/>
    <w:rsid w:val="001C5F78"/>
    <w:rsid w:val="001D3AA2"/>
    <w:rsid w:val="001E1BAF"/>
    <w:rsid w:val="001E2F87"/>
    <w:rsid w:val="001E3C73"/>
    <w:rsid w:val="001E4EB9"/>
    <w:rsid w:val="001E4F6D"/>
    <w:rsid w:val="001E68D9"/>
    <w:rsid w:val="001F22A9"/>
    <w:rsid w:val="001F396B"/>
    <w:rsid w:val="001F3ABD"/>
    <w:rsid w:val="001F4A5A"/>
    <w:rsid w:val="001F7C88"/>
    <w:rsid w:val="00200942"/>
    <w:rsid w:val="002025CC"/>
    <w:rsid w:val="0020494D"/>
    <w:rsid w:val="002066A2"/>
    <w:rsid w:val="00211FC0"/>
    <w:rsid w:val="00213307"/>
    <w:rsid w:val="00213764"/>
    <w:rsid w:val="0021495E"/>
    <w:rsid w:val="00215532"/>
    <w:rsid w:val="0021603B"/>
    <w:rsid w:val="002273F3"/>
    <w:rsid w:val="002276BD"/>
    <w:rsid w:val="00235988"/>
    <w:rsid w:val="0024260D"/>
    <w:rsid w:val="0024534E"/>
    <w:rsid w:val="0024773E"/>
    <w:rsid w:val="00253111"/>
    <w:rsid w:val="00253457"/>
    <w:rsid w:val="002565FB"/>
    <w:rsid w:val="0025679C"/>
    <w:rsid w:val="00257436"/>
    <w:rsid w:val="00257A77"/>
    <w:rsid w:val="00260B48"/>
    <w:rsid w:val="00262245"/>
    <w:rsid w:val="002628BF"/>
    <w:rsid w:val="00263345"/>
    <w:rsid w:val="002638A7"/>
    <w:rsid w:val="00263D2D"/>
    <w:rsid w:val="0026452D"/>
    <w:rsid w:val="0026455C"/>
    <w:rsid w:val="00265102"/>
    <w:rsid w:val="00265A1E"/>
    <w:rsid w:val="00266931"/>
    <w:rsid w:val="00270B30"/>
    <w:rsid w:val="00272BE1"/>
    <w:rsid w:val="0028183D"/>
    <w:rsid w:val="0028512E"/>
    <w:rsid w:val="00287A96"/>
    <w:rsid w:val="002925B6"/>
    <w:rsid w:val="0029446B"/>
    <w:rsid w:val="00295BCF"/>
    <w:rsid w:val="002A0A50"/>
    <w:rsid w:val="002A2E1C"/>
    <w:rsid w:val="002A43F7"/>
    <w:rsid w:val="002A4A80"/>
    <w:rsid w:val="002B6EFC"/>
    <w:rsid w:val="002C0F01"/>
    <w:rsid w:val="002C3D29"/>
    <w:rsid w:val="002C5691"/>
    <w:rsid w:val="002D2A30"/>
    <w:rsid w:val="002D4BE0"/>
    <w:rsid w:val="002D58D0"/>
    <w:rsid w:val="002D6C5F"/>
    <w:rsid w:val="002E258A"/>
    <w:rsid w:val="002E4CB0"/>
    <w:rsid w:val="002E4EA7"/>
    <w:rsid w:val="002E5927"/>
    <w:rsid w:val="002E6546"/>
    <w:rsid w:val="002F0662"/>
    <w:rsid w:val="002F2173"/>
    <w:rsid w:val="002F2351"/>
    <w:rsid w:val="002F55F7"/>
    <w:rsid w:val="002F5B24"/>
    <w:rsid w:val="002F6B13"/>
    <w:rsid w:val="00300356"/>
    <w:rsid w:val="00300944"/>
    <w:rsid w:val="00302FCE"/>
    <w:rsid w:val="0030506E"/>
    <w:rsid w:val="00305B32"/>
    <w:rsid w:val="00311DB1"/>
    <w:rsid w:val="00312811"/>
    <w:rsid w:val="003130EA"/>
    <w:rsid w:val="00314226"/>
    <w:rsid w:val="003148AE"/>
    <w:rsid w:val="00316701"/>
    <w:rsid w:val="00316D47"/>
    <w:rsid w:val="00321AE3"/>
    <w:rsid w:val="00323E52"/>
    <w:rsid w:val="003260A4"/>
    <w:rsid w:val="0032778B"/>
    <w:rsid w:val="00327EFB"/>
    <w:rsid w:val="003302E9"/>
    <w:rsid w:val="003307CB"/>
    <w:rsid w:val="00332147"/>
    <w:rsid w:val="00332A75"/>
    <w:rsid w:val="0033579E"/>
    <w:rsid w:val="00335D40"/>
    <w:rsid w:val="00336EC9"/>
    <w:rsid w:val="00340951"/>
    <w:rsid w:val="00343630"/>
    <w:rsid w:val="00345E63"/>
    <w:rsid w:val="00347AE7"/>
    <w:rsid w:val="00351111"/>
    <w:rsid w:val="0035212C"/>
    <w:rsid w:val="003532DA"/>
    <w:rsid w:val="00354DE9"/>
    <w:rsid w:val="0036630F"/>
    <w:rsid w:val="00367B9C"/>
    <w:rsid w:val="00367C80"/>
    <w:rsid w:val="003734CB"/>
    <w:rsid w:val="003750F7"/>
    <w:rsid w:val="00376AAC"/>
    <w:rsid w:val="003800CB"/>
    <w:rsid w:val="0038317F"/>
    <w:rsid w:val="0038707E"/>
    <w:rsid w:val="00390C64"/>
    <w:rsid w:val="0039485C"/>
    <w:rsid w:val="003958BE"/>
    <w:rsid w:val="00397038"/>
    <w:rsid w:val="0039730B"/>
    <w:rsid w:val="003A20BE"/>
    <w:rsid w:val="003A5CC7"/>
    <w:rsid w:val="003B1F46"/>
    <w:rsid w:val="003B5AD1"/>
    <w:rsid w:val="003B7D03"/>
    <w:rsid w:val="003C17EB"/>
    <w:rsid w:val="003C1A55"/>
    <w:rsid w:val="003C3817"/>
    <w:rsid w:val="003C4FEE"/>
    <w:rsid w:val="003C70C0"/>
    <w:rsid w:val="003C7F3C"/>
    <w:rsid w:val="003D6D7F"/>
    <w:rsid w:val="003E4AFB"/>
    <w:rsid w:val="003E7CBD"/>
    <w:rsid w:val="003F1362"/>
    <w:rsid w:val="003F2337"/>
    <w:rsid w:val="003F297B"/>
    <w:rsid w:val="003F2F71"/>
    <w:rsid w:val="003F36FC"/>
    <w:rsid w:val="003F4135"/>
    <w:rsid w:val="003F4BF2"/>
    <w:rsid w:val="003F61A6"/>
    <w:rsid w:val="003F6C94"/>
    <w:rsid w:val="003F70D0"/>
    <w:rsid w:val="00401161"/>
    <w:rsid w:val="004033D5"/>
    <w:rsid w:val="00404C04"/>
    <w:rsid w:val="004079B1"/>
    <w:rsid w:val="004107DD"/>
    <w:rsid w:val="00412C8C"/>
    <w:rsid w:val="00413B30"/>
    <w:rsid w:val="00413D6A"/>
    <w:rsid w:val="00415A7A"/>
    <w:rsid w:val="00416DF4"/>
    <w:rsid w:val="0041793A"/>
    <w:rsid w:val="00420F34"/>
    <w:rsid w:val="0042190D"/>
    <w:rsid w:val="00422A7A"/>
    <w:rsid w:val="0042483B"/>
    <w:rsid w:val="00424D0F"/>
    <w:rsid w:val="00427455"/>
    <w:rsid w:val="004274D5"/>
    <w:rsid w:val="00442DAE"/>
    <w:rsid w:val="00447AA3"/>
    <w:rsid w:val="0045001E"/>
    <w:rsid w:val="00456D9E"/>
    <w:rsid w:val="00456EB2"/>
    <w:rsid w:val="00457ED2"/>
    <w:rsid w:val="004607EF"/>
    <w:rsid w:val="004628C0"/>
    <w:rsid w:val="00462FEE"/>
    <w:rsid w:val="00465435"/>
    <w:rsid w:val="00466BA2"/>
    <w:rsid w:val="0046752D"/>
    <w:rsid w:val="00467682"/>
    <w:rsid w:val="00487CAC"/>
    <w:rsid w:val="00490F14"/>
    <w:rsid w:val="004934F6"/>
    <w:rsid w:val="00497A81"/>
    <w:rsid w:val="004A4BCC"/>
    <w:rsid w:val="004A60BC"/>
    <w:rsid w:val="004A78D3"/>
    <w:rsid w:val="004B1258"/>
    <w:rsid w:val="004B3DA4"/>
    <w:rsid w:val="004B71AB"/>
    <w:rsid w:val="004C3005"/>
    <w:rsid w:val="004C3C8B"/>
    <w:rsid w:val="004C4BEF"/>
    <w:rsid w:val="004C5250"/>
    <w:rsid w:val="004C765B"/>
    <w:rsid w:val="004D0E4C"/>
    <w:rsid w:val="004D22A9"/>
    <w:rsid w:val="004D2C45"/>
    <w:rsid w:val="004D3358"/>
    <w:rsid w:val="004D39DD"/>
    <w:rsid w:val="004D3C6E"/>
    <w:rsid w:val="004E1FC2"/>
    <w:rsid w:val="004F219A"/>
    <w:rsid w:val="004F48EA"/>
    <w:rsid w:val="004F75F1"/>
    <w:rsid w:val="004F7D79"/>
    <w:rsid w:val="00506774"/>
    <w:rsid w:val="005070C3"/>
    <w:rsid w:val="00512F5D"/>
    <w:rsid w:val="00515399"/>
    <w:rsid w:val="00520624"/>
    <w:rsid w:val="00522DFE"/>
    <w:rsid w:val="00526F67"/>
    <w:rsid w:val="00532292"/>
    <w:rsid w:val="00532CE7"/>
    <w:rsid w:val="005374B3"/>
    <w:rsid w:val="005410C3"/>
    <w:rsid w:val="00541ACD"/>
    <w:rsid w:val="00542743"/>
    <w:rsid w:val="005473D6"/>
    <w:rsid w:val="0055233D"/>
    <w:rsid w:val="00552D06"/>
    <w:rsid w:val="00554402"/>
    <w:rsid w:val="005624D2"/>
    <w:rsid w:val="0056709F"/>
    <w:rsid w:val="00570870"/>
    <w:rsid w:val="00573044"/>
    <w:rsid w:val="0058283D"/>
    <w:rsid w:val="005846D9"/>
    <w:rsid w:val="00584A61"/>
    <w:rsid w:val="005850E5"/>
    <w:rsid w:val="00585CA4"/>
    <w:rsid w:val="00587D1A"/>
    <w:rsid w:val="00590A0C"/>
    <w:rsid w:val="00593870"/>
    <w:rsid w:val="00594276"/>
    <w:rsid w:val="00594B1A"/>
    <w:rsid w:val="00595780"/>
    <w:rsid w:val="00597D0B"/>
    <w:rsid w:val="005A008B"/>
    <w:rsid w:val="005A0D3C"/>
    <w:rsid w:val="005A263C"/>
    <w:rsid w:val="005A2BE8"/>
    <w:rsid w:val="005A4AE3"/>
    <w:rsid w:val="005A5BFC"/>
    <w:rsid w:val="005A70C0"/>
    <w:rsid w:val="005B02B0"/>
    <w:rsid w:val="005B02BA"/>
    <w:rsid w:val="005B05CC"/>
    <w:rsid w:val="005B1DC0"/>
    <w:rsid w:val="005B2493"/>
    <w:rsid w:val="005B489E"/>
    <w:rsid w:val="005B52DC"/>
    <w:rsid w:val="005B5B38"/>
    <w:rsid w:val="005B6C67"/>
    <w:rsid w:val="005B707E"/>
    <w:rsid w:val="005B77E5"/>
    <w:rsid w:val="005C0147"/>
    <w:rsid w:val="005C2259"/>
    <w:rsid w:val="005C2503"/>
    <w:rsid w:val="005C4905"/>
    <w:rsid w:val="005D0E3E"/>
    <w:rsid w:val="005D110D"/>
    <w:rsid w:val="005E13F5"/>
    <w:rsid w:val="005E2288"/>
    <w:rsid w:val="005E6BB9"/>
    <w:rsid w:val="005E75D9"/>
    <w:rsid w:val="005F1B9D"/>
    <w:rsid w:val="005F209B"/>
    <w:rsid w:val="005F4C64"/>
    <w:rsid w:val="0060060B"/>
    <w:rsid w:val="00601D38"/>
    <w:rsid w:val="0060422A"/>
    <w:rsid w:val="006047D1"/>
    <w:rsid w:val="0060645F"/>
    <w:rsid w:val="00612EE9"/>
    <w:rsid w:val="00614FEF"/>
    <w:rsid w:val="00627B03"/>
    <w:rsid w:val="00632E98"/>
    <w:rsid w:val="0063420A"/>
    <w:rsid w:val="00637768"/>
    <w:rsid w:val="00641306"/>
    <w:rsid w:val="0064301E"/>
    <w:rsid w:val="00644696"/>
    <w:rsid w:val="00645678"/>
    <w:rsid w:val="00645EA4"/>
    <w:rsid w:val="0064749C"/>
    <w:rsid w:val="00650D56"/>
    <w:rsid w:val="0065153C"/>
    <w:rsid w:val="00654D68"/>
    <w:rsid w:val="006566FC"/>
    <w:rsid w:val="006633E9"/>
    <w:rsid w:val="006641F8"/>
    <w:rsid w:val="00664660"/>
    <w:rsid w:val="00665458"/>
    <w:rsid w:val="00666FC0"/>
    <w:rsid w:val="00670CE5"/>
    <w:rsid w:val="0067136B"/>
    <w:rsid w:val="00672E6B"/>
    <w:rsid w:val="0067314B"/>
    <w:rsid w:val="006770EA"/>
    <w:rsid w:val="00682BA8"/>
    <w:rsid w:val="0069098E"/>
    <w:rsid w:val="0069155D"/>
    <w:rsid w:val="00693071"/>
    <w:rsid w:val="00693A79"/>
    <w:rsid w:val="006943B9"/>
    <w:rsid w:val="006956EF"/>
    <w:rsid w:val="006A0767"/>
    <w:rsid w:val="006A0F21"/>
    <w:rsid w:val="006A476A"/>
    <w:rsid w:val="006A487B"/>
    <w:rsid w:val="006A6613"/>
    <w:rsid w:val="006A67FE"/>
    <w:rsid w:val="006B0225"/>
    <w:rsid w:val="006B050C"/>
    <w:rsid w:val="006B3A24"/>
    <w:rsid w:val="006B5F6F"/>
    <w:rsid w:val="006C0140"/>
    <w:rsid w:val="006C5BE4"/>
    <w:rsid w:val="006C5DA4"/>
    <w:rsid w:val="006C6C5B"/>
    <w:rsid w:val="006D17AC"/>
    <w:rsid w:val="006D24CE"/>
    <w:rsid w:val="006D29EE"/>
    <w:rsid w:val="006D5D61"/>
    <w:rsid w:val="006D5EDC"/>
    <w:rsid w:val="006D72BB"/>
    <w:rsid w:val="006E06B8"/>
    <w:rsid w:val="006E06F2"/>
    <w:rsid w:val="006E154E"/>
    <w:rsid w:val="006E16C2"/>
    <w:rsid w:val="006E67E9"/>
    <w:rsid w:val="006F0019"/>
    <w:rsid w:val="006F1B56"/>
    <w:rsid w:val="006F28EA"/>
    <w:rsid w:val="006F3589"/>
    <w:rsid w:val="006F39E1"/>
    <w:rsid w:val="006F6248"/>
    <w:rsid w:val="00700614"/>
    <w:rsid w:val="007027E9"/>
    <w:rsid w:val="00704557"/>
    <w:rsid w:val="0071239B"/>
    <w:rsid w:val="00712437"/>
    <w:rsid w:val="00716009"/>
    <w:rsid w:val="00720FA6"/>
    <w:rsid w:val="00723235"/>
    <w:rsid w:val="00727290"/>
    <w:rsid w:val="007349CC"/>
    <w:rsid w:val="007406B4"/>
    <w:rsid w:val="00745A4D"/>
    <w:rsid w:val="00746338"/>
    <w:rsid w:val="0074681D"/>
    <w:rsid w:val="00746EFC"/>
    <w:rsid w:val="00752F61"/>
    <w:rsid w:val="00753FBD"/>
    <w:rsid w:val="0075549B"/>
    <w:rsid w:val="00755C02"/>
    <w:rsid w:val="00757A6D"/>
    <w:rsid w:val="007623D9"/>
    <w:rsid w:val="007631D3"/>
    <w:rsid w:val="00763D8B"/>
    <w:rsid w:val="00770295"/>
    <w:rsid w:val="00774320"/>
    <w:rsid w:val="007747A4"/>
    <w:rsid w:val="00774E82"/>
    <w:rsid w:val="00777649"/>
    <w:rsid w:val="00777863"/>
    <w:rsid w:val="0078342B"/>
    <w:rsid w:val="00784D67"/>
    <w:rsid w:val="0078598A"/>
    <w:rsid w:val="007871CA"/>
    <w:rsid w:val="00792671"/>
    <w:rsid w:val="00793897"/>
    <w:rsid w:val="007966C4"/>
    <w:rsid w:val="00796805"/>
    <w:rsid w:val="00797DF3"/>
    <w:rsid w:val="007A25B7"/>
    <w:rsid w:val="007A414A"/>
    <w:rsid w:val="007A4672"/>
    <w:rsid w:val="007A6F1E"/>
    <w:rsid w:val="007B0C3F"/>
    <w:rsid w:val="007B48A9"/>
    <w:rsid w:val="007B5131"/>
    <w:rsid w:val="007B540F"/>
    <w:rsid w:val="007B665F"/>
    <w:rsid w:val="007C0345"/>
    <w:rsid w:val="007C15AE"/>
    <w:rsid w:val="007C1CC0"/>
    <w:rsid w:val="007C1E16"/>
    <w:rsid w:val="007C1E96"/>
    <w:rsid w:val="007C2B1A"/>
    <w:rsid w:val="007C2C75"/>
    <w:rsid w:val="007C3800"/>
    <w:rsid w:val="007C53A4"/>
    <w:rsid w:val="007C7000"/>
    <w:rsid w:val="007D0042"/>
    <w:rsid w:val="007D104C"/>
    <w:rsid w:val="007D510B"/>
    <w:rsid w:val="007D5938"/>
    <w:rsid w:val="007E0312"/>
    <w:rsid w:val="007E152C"/>
    <w:rsid w:val="007E38B4"/>
    <w:rsid w:val="007E4396"/>
    <w:rsid w:val="007E531F"/>
    <w:rsid w:val="007F0648"/>
    <w:rsid w:val="007F0B5C"/>
    <w:rsid w:val="007F2368"/>
    <w:rsid w:val="007F3677"/>
    <w:rsid w:val="007F3D76"/>
    <w:rsid w:val="007F457F"/>
    <w:rsid w:val="007F5339"/>
    <w:rsid w:val="007F6514"/>
    <w:rsid w:val="00802D7B"/>
    <w:rsid w:val="0080585E"/>
    <w:rsid w:val="00805ABE"/>
    <w:rsid w:val="008100EA"/>
    <w:rsid w:val="008108D6"/>
    <w:rsid w:val="00814E71"/>
    <w:rsid w:val="00815E65"/>
    <w:rsid w:val="00821539"/>
    <w:rsid w:val="00822B04"/>
    <w:rsid w:val="0082408A"/>
    <w:rsid w:val="008316A6"/>
    <w:rsid w:val="0083287F"/>
    <w:rsid w:val="00832EEC"/>
    <w:rsid w:val="008330DE"/>
    <w:rsid w:val="00836AEB"/>
    <w:rsid w:val="008402AC"/>
    <w:rsid w:val="00841260"/>
    <w:rsid w:val="00841726"/>
    <w:rsid w:val="00841E72"/>
    <w:rsid w:val="00842A9C"/>
    <w:rsid w:val="00846A20"/>
    <w:rsid w:val="00854C9E"/>
    <w:rsid w:val="00855A07"/>
    <w:rsid w:val="00856515"/>
    <w:rsid w:val="00857074"/>
    <w:rsid w:val="00857CD1"/>
    <w:rsid w:val="008627CF"/>
    <w:rsid w:val="00864E57"/>
    <w:rsid w:val="00866F87"/>
    <w:rsid w:val="00871657"/>
    <w:rsid w:val="00871F29"/>
    <w:rsid w:val="008722A5"/>
    <w:rsid w:val="0087273F"/>
    <w:rsid w:val="0087696E"/>
    <w:rsid w:val="00877890"/>
    <w:rsid w:val="0088190D"/>
    <w:rsid w:val="00881B2B"/>
    <w:rsid w:val="008831DD"/>
    <w:rsid w:val="0088384D"/>
    <w:rsid w:val="00884177"/>
    <w:rsid w:val="00886238"/>
    <w:rsid w:val="00886D16"/>
    <w:rsid w:val="00886D42"/>
    <w:rsid w:val="00887A96"/>
    <w:rsid w:val="00895804"/>
    <w:rsid w:val="008A78EF"/>
    <w:rsid w:val="008B27E8"/>
    <w:rsid w:val="008B3FBF"/>
    <w:rsid w:val="008B6D42"/>
    <w:rsid w:val="008C1896"/>
    <w:rsid w:val="008D06AC"/>
    <w:rsid w:val="008D0BC1"/>
    <w:rsid w:val="008D2EA6"/>
    <w:rsid w:val="008D4FB3"/>
    <w:rsid w:val="008D6B7E"/>
    <w:rsid w:val="008E0C67"/>
    <w:rsid w:val="008E110F"/>
    <w:rsid w:val="008E14F0"/>
    <w:rsid w:val="008E315F"/>
    <w:rsid w:val="008E62F6"/>
    <w:rsid w:val="008E7AA1"/>
    <w:rsid w:val="008F0970"/>
    <w:rsid w:val="008F319F"/>
    <w:rsid w:val="008F4A35"/>
    <w:rsid w:val="008F5248"/>
    <w:rsid w:val="008F53F9"/>
    <w:rsid w:val="008F5B72"/>
    <w:rsid w:val="008F6449"/>
    <w:rsid w:val="008F6EF6"/>
    <w:rsid w:val="0090020B"/>
    <w:rsid w:val="00900D32"/>
    <w:rsid w:val="00905BFB"/>
    <w:rsid w:val="00905FF8"/>
    <w:rsid w:val="00906BC8"/>
    <w:rsid w:val="00911399"/>
    <w:rsid w:val="00913067"/>
    <w:rsid w:val="009205CE"/>
    <w:rsid w:val="00920BB8"/>
    <w:rsid w:val="00920CA5"/>
    <w:rsid w:val="0092226C"/>
    <w:rsid w:val="00923C4A"/>
    <w:rsid w:val="009263F2"/>
    <w:rsid w:val="009265F8"/>
    <w:rsid w:val="0093053B"/>
    <w:rsid w:val="009356EA"/>
    <w:rsid w:val="00941176"/>
    <w:rsid w:val="0094248E"/>
    <w:rsid w:val="009429D9"/>
    <w:rsid w:val="009430FB"/>
    <w:rsid w:val="009465A1"/>
    <w:rsid w:val="00955A32"/>
    <w:rsid w:val="0095776C"/>
    <w:rsid w:val="00962736"/>
    <w:rsid w:val="009668F9"/>
    <w:rsid w:val="00970528"/>
    <w:rsid w:val="0097071D"/>
    <w:rsid w:val="00975259"/>
    <w:rsid w:val="00975C49"/>
    <w:rsid w:val="00980220"/>
    <w:rsid w:val="0098374B"/>
    <w:rsid w:val="00984678"/>
    <w:rsid w:val="00984FA8"/>
    <w:rsid w:val="00985A8C"/>
    <w:rsid w:val="00985DEF"/>
    <w:rsid w:val="009955F8"/>
    <w:rsid w:val="00995691"/>
    <w:rsid w:val="00996893"/>
    <w:rsid w:val="0099771E"/>
    <w:rsid w:val="009A00E1"/>
    <w:rsid w:val="009A0DC9"/>
    <w:rsid w:val="009A0EFC"/>
    <w:rsid w:val="009A1623"/>
    <w:rsid w:val="009A1850"/>
    <w:rsid w:val="009A2979"/>
    <w:rsid w:val="009A62AB"/>
    <w:rsid w:val="009B2138"/>
    <w:rsid w:val="009B33BB"/>
    <w:rsid w:val="009C1B7D"/>
    <w:rsid w:val="009C2504"/>
    <w:rsid w:val="009C2D63"/>
    <w:rsid w:val="009C3122"/>
    <w:rsid w:val="009C5796"/>
    <w:rsid w:val="009C6291"/>
    <w:rsid w:val="009D199B"/>
    <w:rsid w:val="009D2714"/>
    <w:rsid w:val="009D3FF9"/>
    <w:rsid w:val="009D4C57"/>
    <w:rsid w:val="009D4CFB"/>
    <w:rsid w:val="009D514B"/>
    <w:rsid w:val="009D51AB"/>
    <w:rsid w:val="009D5816"/>
    <w:rsid w:val="009E302B"/>
    <w:rsid w:val="009E4680"/>
    <w:rsid w:val="009E6683"/>
    <w:rsid w:val="009E67A4"/>
    <w:rsid w:val="009F5F81"/>
    <w:rsid w:val="009F6000"/>
    <w:rsid w:val="009F6D67"/>
    <w:rsid w:val="009F7CFD"/>
    <w:rsid w:val="00A0157C"/>
    <w:rsid w:val="00A01AEB"/>
    <w:rsid w:val="00A05EA9"/>
    <w:rsid w:val="00A06856"/>
    <w:rsid w:val="00A06B81"/>
    <w:rsid w:val="00A07150"/>
    <w:rsid w:val="00A074AA"/>
    <w:rsid w:val="00A1153A"/>
    <w:rsid w:val="00A147A7"/>
    <w:rsid w:val="00A15055"/>
    <w:rsid w:val="00A15E77"/>
    <w:rsid w:val="00A20846"/>
    <w:rsid w:val="00A2240B"/>
    <w:rsid w:val="00A23209"/>
    <w:rsid w:val="00A23BF3"/>
    <w:rsid w:val="00A334AB"/>
    <w:rsid w:val="00A3398C"/>
    <w:rsid w:val="00A3486D"/>
    <w:rsid w:val="00A35CFC"/>
    <w:rsid w:val="00A41922"/>
    <w:rsid w:val="00A42469"/>
    <w:rsid w:val="00A44125"/>
    <w:rsid w:val="00A44802"/>
    <w:rsid w:val="00A451D7"/>
    <w:rsid w:val="00A473B7"/>
    <w:rsid w:val="00A473D1"/>
    <w:rsid w:val="00A50895"/>
    <w:rsid w:val="00A55C56"/>
    <w:rsid w:val="00A6290D"/>
    <w:rsid w:val="00A62F3C"/>
    <w:rsid w:val="00A66548"/>
    <w:rsid w:val="00A66E95"/>
    <w:rsid w:val="00A672B7"/>
    <w:rsid w:val="00A70823"/>
    <w:rsid w:val="00A826C8"/>
    <w:rsid w:val="00A84AE7"/>
    <w:rsid w:val="00A84FF4"/>
    <w:rsid w:val="00A8691A"/>
    <w:rsid w:val="00A8704B"/>
    <w:rsid w:val="00A90135"/>
    <w:rsid w:val="00A90504"/>
    <w:rsid w:val="00A90CAC"/>
    <w:rsid w:val="00A90D8C"/>
    <w:rsid w:val="00A91542"/>
    <w:rsid w:val="00A93754"/>
    <w:rsid w:val="00A9418D"/>
    <w:rsid w:val="00A952BA"/>
    <w:rsid w:val="00A95447"/>
    <w:rsid w:val="00A97AD7"/>
    <w:rsid w:val="00A97B3F"/>
    <w:rsid w:val="00AA094E"/>
    <w:rsid w:val="00AA11C4"/>
    <w:rsid w:val="00AA139D"/>
    <w:rsid w:val="00AA19AA"/>
    <w:rsid w:val="00AA3855"/>
    <w:rsid w:val="00AA57E5"/>
    <w:rsid w:val="00AA60B9"/>
    <w:rsid w:val="00AA6B3E"/>
    <w:rsid w:val="00AA6C4C"/>
    <w:rsid w:val="00AA75BD"/>
    <w:rsid w:val="00AB3F87"/>
    <w:rsid w:val="00AB48A1"/>
    <w:rsid w:val="00AB6BEF"/>
    <w:rsid w:val="00AC0BE1"/>
    <w:rsid w:val="00AC22A1"/>
    <w:rsid w:val="00AC598B"/>
    <w:rsid w:val="00AD3E2C"/>
    <w:rsid w:val="00AE01B1"/>
    <w:rsid w:val="00AE23FE"/>
    <w:rsid w:val="00AE4641"/>
    <w:rsid w:val="00AE5769"/>
    <w:rsid w:val="00AF0158"/>
    <w:rsid w:val="00AF0FC1"/>
    <w:rsid w:val="00AF1D9C"/>
    <w:rsid w:val="00AF2578"/>
    <w:rsid w:val="00AF39C7"/>
    <w:rsid w:val="00AF4456"/>
    <w:rsid w:val="00AF4B5B"/>
    <w:rsid w:val="00AF6177"/>
    <w:rsid w:val="00B01741"/>
    <w:rsid w:val="00B02863"/>
    <w:rsid w:val="00B028DA"/>
    <w:rsid w:val="00B1190A"/>
    <w:rsid w:val="00B15C0D"/>
    <w:rsid w:val="00B163B8"/>
    <w:rsid w:val="00B20345"/>
    <w:rsid w:val="00B20546"/>
    <w:rsid w:val="00B26A59"/>
    <w:rsid w:val="00B2747C"/>
    <w:rsid w:val="00B324D9"/>
    <w:rsid w:val="00B331EF"/>
    <w:rsid w:val="00B35B95"/>
    <w:rsid w:val="00B41F28"/>
    <w:rsid w:val="00B42481"/>
    <w:rsid w:val="00B439AE"/>
    <w:rsid w:val="00B44ACC"/>
    <w:rsid w:val="00B46F46"/>
    <w:rsid w:val="00B5182F"/>
    <w:rsid w:val="00B52791"/>
    <w:rsid w:val="00B52E12"/>
    <w:rsid w:val="00B52FAD"/>
    <w:rsid w:val="00B564F8"/>
    <w:rsid w:val="00B56DE2"/>
    <w:rsid w:val="00B6085F"/>
    <w:rsid w:val="00B6225C"/>
    <w:rsid w:val="00B623F5"/>
    <w:rsid w:val="00B62B1D"/>
    <w:rsid w:val="00B70A0B"/>
    <w:rsid w:val="00B72559"/>
    <w:rsid w:val="00B77284"/>
    <w:rsid w:val="00B814F9"/>
    <w:rsid w:val="00B8279E"/>
    <w:rsid w:val="00B8539B"/>
    <w:rsid w:val="00B908B9"/>
    <w:rsid w:val="00BA113E"/>
    <w:rsid w:val="00BA4E8E"/>
    <w:rsid w:val="00BA7D6D"/>
    <w:rsid w:val="00BB1F9E"/>
    <w:rsid w:val="00BB3945"/>
    <w:rsid w:val="00BB6553"/>
    <w:rsid w:val="00BD221D"/>
    <w:rsid w:val="00BD57B8"/>
    <w:rsid w:val="00BD75D5"/>
    <w:rsid w:val="00BE4F3E"/>
    <w:rsid w:val="00BE7F90"/>
    <w:rsid w:val="00BF0F8C"/>
    <w:rsid w:val="00BF506B"/>
    <w:rsid w:val="00BF5241"/>
    <w:rsid w:val="00BF69D8"/>
    <w:rsid w:val="00BF7026"/>
    <w:rsid w:val="00C014AB"/>
    <w:rsid w:val="00C0274E"/>
    <w:rsid w:val="00C04AEF"/>
    <w:rsid w:val="00C04BB4"/>
    <w:rsid w:val="00C0657C"/>
    <w:rsid w:val="00C071BF"/>
    <w:rsid w:val="00C0752A"/>
    <w:rsid w:val="00C07C52"/>
    <w:rsid w:val="00C15C81"/>
    <w:rsid w:val="00C16AFA"/>
    <w:rsid w:val="00C20E09"/>
    <w:rsid w:val="00C23531"/>
    <w:rsid w:val="00C24892"/>
    <w:rsid w:val="00C27F5E"/>
    <w:rsid w:val="00C3142B"/>
    <w:rsid w:val="00C31DCB"/>
    <w:rsid w:val="00C3614B"/>
    <w:rsid w:val="00C4450F"/>
    <w:rsid w:val="00C44DFF"/>
    <w:rsid w:val="00C500BD"/>
    <w:rsid w:val="00C5124F"/>
    <w:rsid w:val="00C5519F"/>
    <w:rsid w:val="00C57F6D"/>
    <w:rsid w:val="00C614CD"/>
    <w:rsid w:val="00C61B1D"/>
    <w:rsid w:val="00C62095"/>
    <w:rsid w:val="00C625F5"/>
    <w:rsid w:val="00C72F91"/>
    <w:rsid w:val="00C816D2"/>
    <w:rsid w:val="00C85386"/>
    <w:rsid w:val="00C85879"/>
    <w:rsid w:val="00C930F8"/>
    <w:rsid w:val="00C9433F"/>
    <w:rsid w:val="00C9694C"/>
    <w:rsid w:val="00C96E68"/>
    <w:rsid w:val="00C9772A"/>
    <w:rsid w:val="00C97AFF"/>
    <w:rsid w:val="00C97F08"/>
    <w:rsid w:val="00CA1705"/>
    <w:rsid w:val="00CA2312"/>
    <w:rsid w:val="00CA3EC0"/>
    <w:rsid w:val="00CA704B"/>
    <w:rsid w:val="00CA72B6"/>
    <w:rsid w:val="00CB1766"/>
    <w:rsid w:val="00CB1837"/>
    <w:rsid w:val="00CB2299"/>
    <w:rsid w:val="00CB3B03"/>
    <w:rsid w:val="00CB4743"/>
    <w:rsid w:val="00CB5DF8"/>
    <w:rsid w:val="00CB71D6"/>
    <w:rsid w:val="00CC2055"/>
    <w:rsid w:val="00CC5017"/>
    <w:rsid w:val="00CC524F"/>
    <w:rsid w:val="00CC6AE6"/>
    <w:rsid w:val="00CD541D"/>
    <w:rsid w:val="00CF17C9"/>
    <w:rsid w:val="00CF2AE0"/>
    <w:rsid w:val="00D013B5"/>
    <w:rsid w:val="00D024F8"/>
    <w:rsid w:val="00D025A1"/>
    <w:rsid w:val="00D0417D"/>
    <w:rsid w:val="00D074BA"/>
    <w:rsid w:val="00D076FA"/>
    <w:rsid w:val="00D0798D"/>
    <w:rsid w:val="00D07E38"/>
    <w:rsid w:val="00D1004E"/>
    <w:rsid w:val="00D1163C"/>
    <w:rsid w:val="00D139BF"/>
    <w:rsid w:val="00D1781B"/>
    <w:rsid w:val="00D21455"/>
    <w:rsid w:val="00D220F9"/>
    <w:rsid w:val="00D27E94"/>
    <w:rsid w:val="00D35193"/>
    <w:rsid w:val="00D35BD9"/>
    <w:rsid w:val="00D36B8E"/>
    <w:rsid w:val="00D36CB4"/>
    <w:rsid w:val="00D37042"/>
    <w:rsid w:val="00D44D4D"/>
    <w:rsid w:val="00D45054"/>
    <w:rsid w:val="00D45CB5"/>
    <w:rsid w:val="00D45DCE"/>
    <w:rsid w:val="00D51306"/>
    <w:rsid w:val="00D51AB2"/>
    <w:rsid w:val="00D52873"/>
    <w:rsid w:val="00D52B0C"/>
    <w:rsid w:val="00D54A37"/>
    <w:rsid w:val="00D61BE9"/>
    <w:rsid w:val="00D625CA"/>
    <w:rsid w:val="00D62A30"/>
    <w:rsid w:val="00D6407D"/>
    <w:rsid w:val="00D6533D"/>
    <w:rsid w:val="00D72F7B"/>
    <w:rsid w:val="00D73D63"/>
    <w:rsid w:val="00D741A3"/>
    <w:rsid w:val="00D74AED"/>
    <w:rsid w:val="00D7749A"/>
    <w:rsid w:val="00D81601"/>
    <w:rsid w:val="00D81636"/>
    <w:rsid w:val="00D8423B"/>
    <w:rsid w:val="00D8469F"/>
    <w:rsid w:val="00D877DD"/>
    <w:rsid w:val="00D90F29"/>
    <w:rsid w:val="00D9460E"/>
    <w:rsid w:val="00D947D3"/>
    <w:rsid w:val="00D94B08"/>
    <w:rsid w:val="00D9631B"/>
    <w:rsid w:val="00DA3C95"/>
    <w:rsid w:val="00DA50B9"/>
    <w:rsid w:val="00DA5F7F"/>
    <w:rsid w:val="00DB3292"/>
    <w:rsid w:val="00DB4800"/>
    <w:rsid w:val="00DB7350"/>
    <w:rsid w:val="00DC0FEC"/>
    <w:rsid w:val="00DC2970"/>
    <w:rsid w:val="00DC46BE"/>
    <w:rsid w:val="00DC5802"/>
    <w:rsid w:val="00DC76B2"/>
    <w:rsid w:val="00DC77C3"/>
    <w:rsid w:val="00DD5458"/>
    <w:rsid w:val="00DD672C"/>
    <w:rsid w:val="00DD6FF6"/>
    <w:rsid w:val="00DE1850"/>
    <w:rsid w:val="00DE2831"/>
    <w:rsid w:val="00DE3C8C"/>
    <w:rsid w:val="00DE7495"/>
    <w:rsid w:val="00DF0712"/>
    <w:rsid w:val="00DF5CAF"/>
    <w:rsid w:val="00E0375E"/>
    <w:rsid w:val="00E03FAA"/>
    <w:rsid w:val="00E04583"/>
    <w:rsid w:val="00E04B21"/>
    <w:rsid w:val="00E06F1B"/>
    <w:rsid w:val="00E11F19"/>
    <w:rsid w:val="00E133A4"/>
    <w:rsid w:val="00E14F31"/>
    <w:rsid w:val="00E232EF"/>
    <w:rsid w:val="00E23E93"/>
    <w:rsid w:val="00E24D7B"/>
    <w:rsid w:val="00E259CB"/>
    <w:rsid w:val="00E32B3E"/>
    <w:rsid w:val="00E3651D"/>
    <w:rsid w:val="00E36A9C"/>
    <w:rsid w:val="00E37553"/>
    <w:rsid w:val="00E4559C"/>
    <w:rsid w:val="00E47638"/>
    <w:rsid w:val="00E5080A"/>
    <w:rsid w:val="00E512C8"/>
    <w:rsid w:val="00E52E3C"/>
    <w:rsid w:val="00E539E8"/>
    <w:rsid w:val="00E554BF"/>
    <w:rsid w:val="00E56B5C"/>
    <w:rsid w:val="00E6155B"/>
    <w:rsid w:val="00E67629"/>
    <w:rsid w:val="00E67F0D"/>
    <w:rsid w:val="00E74ACE"/>
    <w:rsid w:val="00E77F72"/>
    <w:rsid w:val="00E8032B"/>
    <w:rsid w:val="00E8253E"/>
    <w:rsid w:val="00E83B13"/>
    <w:rsid w:val="00E83EDA"/>
    <w:rsid w:val="00E854F2"/>
    <w:rsid w:val="00E87439"/>
    <w:rsid w:val="00E93C52"/>
    <w:rsid w:val="00E954E6"/>
    <w:rsid w:val="00E95E20"/>
    <w:rsid w:val="00E9600B"/>
    <w:rsid w:val="00EA1918"/>
    <w:rsid w:val="00EA4373"/>
    <w:rsid w:val="00EA7942"/>
    <w:rsid w:val="00EB109E"/>
    <w:rsid w:val="00EB1C48"/>
    <w:rsid w:val="00EB28C7"/>
    <w:rsid w:val="00EB35A6"/>
    <w:rsid w:val="00EB4129"/>
    <w:rsid w:val="00EB4ADB"/>
    <w:rsid w:val="00EB6883"/>
    <w:rsid w:val="00EC1AB8"/>
    <w:rsid w:val="00EC3A54"/>
    <w:rsid w:val="00EC4203"/>
    <w:rsid w:val="00ED1833"/>
    <w:rsid w:val="00ED1960"/>
    <w:rsid w:val="00ED2E8C"/>
    <w:rsid w:val="00ED2E97"/>
    <w:rsid w:val="00EE00D8"/>
    <w:rsid w:val="00EE043E"/>
    <w:rsid w:val="00EE0EBD"/>
    <w:rsid w:val="00EE1C51"/>
    <w:rsid w:val="00EE589C"/>
    <w:rsid w:val="00EF102F"/>
    <w:rsid w:val="00EF7A27"/>
    <w:rsid w:val="00F013CA"/>
    <w:rsid w:val="00F01A76"/>
    <w:rsid w:val="00F0486D"/>
    <w:rsid w:val="00F07073"/>
    <w:rsid w:val="00F073C7"/>
    <w:rsid w:val="00F1112B"/>
    <w:rsid w:val="00F15747"/>
    <w:rsid w:val="00F16A3B"/>
    <w:rsid w:val="00F16A49"/>
    <w:rsid w:val="00F207D7"/>
    <w:rsid w:val="00F20B36"/>
    <w:rsid w:val="00F20EAF"/>
    <w:rsid w:val="00F24BC2"/>
    <w:rsid w:val="00F3494E"/>
    <w:rsid w:val="00F4385B"/>
    <w:rsid w:val="00F47FCA"/>
    <w:rsid w:val="00F51202"/>
    <w:rsid w:val="00F5298E"/>
    <w:rsid w:val="00F55A77"/>
    <w:rsid w:val="00F57B61"/>
    <w:rsid w:val="00F6086D"/>
    <w:rsid w:val="00F60A92"/>
    <w:rsid w:val="00F70FEF"/>
    <w:rsid w:val="00F7295B"/>
    <w:rsid w:val="00F730B7"/>
    <w:rsid w:val="00F736AF"/>
    <w:rsid w:val="00F762AF"/>
    <w:rsid w:val="00F77A2B"/>
    <w:rsid w:val="00F82B29"/>
    <w:rsid w:val="00F842A3"/>
    <w:rsid w:val="00F86975"/>
    <w:rsid w:val="00F90F5C"/>
    <w:rsid w:val="00F91D29"/>
    <w:rsid w:val="00F94C2B"/>
    <w:rsid w:val="00F94CDF"/>
    <w:rsid w:val="00F94FA1"/>
    <w:rsid w:val="00F96487"/>
    <w:rsid w:val="00FA1096"/>
    <w:rsid w:val="00FA5845"/>
    <w:rsid w:val="00FA7622"/>
    <w:rsid w:val="00FA769D"/>
    <w:rsid w:val="00FB0257"/>
    <w:rsid w:val="00FB16FA"/>
    <w:rsid w:val="00FB6AAC"/>
    <w:rsid w:val="00FC39B9"/>
    <w:rsid w:val="00FC6008"/>
    <w:rsid w:val="00FD1EB7"/>
    <w:rsid w:val="00FD2470"/>
    <w:rsid w:val="00FD3712"/>
    <w:rsid w:val="00FD4073"/>
    <w:rsid w:val="00FD4C6E"/>
    <w:rsid w:val="00FD50D6"/>
    <w:rsid w:val="00FD63D6"/>
    <w:rsid w:val="00FE52EA"/>
    <w:rsid w:val="00FE6117"/>
    <w:rsid w:val="00FE6B44"/>
    <w:rsid w:val="00FE7527"/>
    <w:rsid w:val="00FF00CF"/>
    <w:rsid w:val="00FF25AF"/>
    <w:rsid w:val="00FF7286"/>
    <w:rsid w:val="00FF7A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44AC74F"/>
  <w15:docId w15:val="{C6018ECC-3C15-4F26-A732-26B426F7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00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7966C4"/>
    <w:rPr>
      <w:rFonts w:ascii="Segoe UI" w:hAnsi="Segoe UI" w:cs="Segoe UI"/>
      <w:sz w:val="18"/>
      <w:szCs w:val="18"/>
    </w:rPr>
  </w:style>
  <w:style w:type="character" w:customStyle="1" w:styleId="TextedebullesCar">
    <w:name w:val="Texte de bulles Car"/>
    <w:link w:val="Textedebulles"/>
    <w:rsid w:val="007966C4"/>
    <w:rPr>
      <w:rFonts w:ascii="Segoe UI" w:hAnsi="Segoe UI" w:cs="Segoe UI"/>
      <w:sz w:val="18"/>
      <w:szCs w:val="18"/>
    </w:rPr>
  </w:style>
  <w:style w:type="character" w:styleId="Marquedecommentaire">
    <w:name w:val="annotation reference"/>
    <w:rsid w:val="006A0767"/>
    <w:rPr>
      <w:sz w:val="16"/>
      <w:szCs w:val="16"/>
    </w:rPr>
  </w:style>
  <w:style w:type="paragraph" w:styleId="Commentaire">
    <w:name w:val="annotation text"/>
    <w:basedOn w:val="Normal"/>
    <w:link w:val="CommentaireCar"/>
    <w:rsid w:val="006A0767"/>
    <w:rPr>
      <w:sz w:val="20"/>
      <w:szCs w:val="20"/>
    </w:rPr>
  </w:style>
  <w:style w:type="character" w:customStyle="1" w:styleId="CommentaireCar">
    <w:name w:val="Commentaire Car"/>
    <w:basedOn w:val="Policepardfaut"/>
    <w:link w:val="Commentaire"/>
    <w:rsid w:val="006A0767"/>
  </w:style>
  <w:style w:type="paragraph" w:styleId="Objetducommentaire">
    <w:name w:val="annotation subject"/>
    <w:basedOn w:val="Commentaire"/>
    <w:next w:val="Commentaire"/>
    <w:link w:val="ObjetducommentaireCar"/>
    <w:rsid w:val="006A0767"/>
    <w:rPr>
      <w:b/>
      <w:bCs/>
    </w:rPr>
  </w:style>
  <w:style w:type="character" w:customStyle="1" w:styleId="ObjetducommentaireCar">
    <w:name w:val="Objet du commentaire Car"/>
    <w:link w:val="Objetducommentaire"/>
    <w:rsid w:val="006A0767"/>
    <w:rPr>
      <w:b/>
      <w:bCs/>
    </w:rPr>
  </w:style>
  <w:style w:type="character" w:styleId="Lienhypertexte">
    <w:name w:val="Hyperlink"/>
    <w:rsid w:val="00B8279E"/>
    <w:rPr>
      <w:color w:val="0563C1"/>
      <w:u w:val="single"/>
    </w:rPr>
  </w:style>
  <w:style w:type="character" w:customStyle="1" w:styleId="Mentionnonrsolue1">
    <w:name w:val="Mention non résolue1"/>
    <w:uiPriority w:val="99"/>
    <w:semiHidden/>
    <w:unhideWhenUsed/>
    <w:rsid w:val="00EF102F"/>
    <w:rPr>
      <w:color w:val="605E5C"/>
      <w:shd w:val="clear" w:color="auto" w:fill="E1DFDD"/>
    </w:rPr>
  </w:style>
  <w:style w:type="paragraph" w:styleId="Paragraphedeliste">
    <w:name w:val="List Paragraph"/>
    <w:basedOn w:val="Normal"/>
    <w:uiPriority w:val="34"/>
    <w:qFormat/>
    <w:rsid w:val="00D6407D"/>
    <w:pPr>
      <w:ind w:left="720"/>
      <w:contextualSpacing/>
    </w:pPr>
  </w:style>
  <w:style w:type="character" w:styleId="Mentionnonrsolue">
    <w:name w:val="Unresolved Mention"/>
    <w:basedOn w:val="Policepardfaut"/>
    <w:uiPriority w:val="99"/>
    <w:semiHidden/>
    <w:unhideWhenUsed/>
    <w:rsid w:val="00FE6117"/>
    <w:rPr>
      <w:color w:val="605E5C"/>
      <w:shd w:val="clear" w:color="auto" w:fill="E1DFDD"/>
    </w:rPr>
  </w:style>
  <w:style w:type="paragraph" w:styleId="En-tte">
    <w:name w:val="header"/>
    <w:basedOn w:val="Normal"/>
    <w:link w:val="En-tteCar"/>
    <w:unhideWhenUsed/>
    <w:rsid w:val="00C44DFF"/>
    <w:pPr>
      <w:tabs>
        <w:tab w:val="center" w:pos="4536"/>
        <w:tab w:val="right" w:pos="9072"/>
      </w:tabs>
    </w:pPr>
  </w:style>
  <w:style w:type="character" w:customStyle="1" w:styleId="En-tteCar">
    <w:name w:val="En-tête Car"/>
    <w:basedOn w:val="Policepardfaut"/>
    <w:link w:val="En-tte"/>
    <w:rsid w:val="00C44DFF"/>
    <w:rPr>
      <w:sz w:val="24"/>
      <w:szCs w:val="24"/>
    </w:rPr>
  </w:style>
  <w:style w:type="paragraph" w:styleId="Pieddepage">
    <w:name w:val="footer"/>
    <w:basedOn w:val="Normal"/>
    <w:link w:val="PieddepageCar"/>
    <w:uiPriority w:val="99"/>
    <w:unhideWhenUsed/>
    <w:rsid w:val="00C44DFF"/>
    <w:pPr>
      <w:tabs>
        <w:tab w:val="center" w:pos="4536"/>
        <w:tab w:val="right" w:pos="9072"/>
      </w:tabs>
    </w:pPr>
  </w:style>
  <w:style w:type="character" w:customStyle="1" w:styleId="PieddepageCar">
    <w:name w:val="Pied de page Car"/>
    <w:basedOn w:val="Policepardfaut"/>
    <w:link w:val="Pieddepage"/>
    <w:uiPriority w:val="99"/>
    <w:rsid w:val="00C44D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84734">
      <w:bodyDiv w:val="1"/>
      <w:marLeft w:val="0"/>
      <w:marRight w:val="0"/>
      <w:marTop w:val="0"/>
      <w:marBottom w:val="0"/>
      <w:divBdr>
        <w:top w:val="none" w:sz="0" w:space="0" w:color="auto"/>
        <w:left w:val="none" w:sz="0" w:space="0" w:color="auto"/>
        <w:bottom w:val="none" w:sz="0" w:space="0" w:color="auto"/>
        <w:right w:val="none" w:sz="0" w:space="0" w:color="auto"/>
      </w:divBdr>
    </w:div>
    <w:div w:id="204606064">
      <w:bodyDiv w:val="1"/>
      <w:marLeft w:val="0"/>
      <w:marRight w:val="0"/>
      <w:marTop w:val="0"/>
      <w:marBottom w:val="0"/>
      <w:divBdr>
        <w:top w:val="none" w:sz="0" w:space="0" w:color="auto"/>
        <w:left w:val="none" w:sz="0" w:space="0" w:color="auto"/>
        <w:bottom w:val="none" w:sz="0" w:space="0" w:color="auto"/>
        <w:right w:val="none" w:sz="0" w:space="0" w:color="auto"/>
      </w:divBdr>
    </w:div>
    <w:div w:id="356934369">
      <w:bodyDiv w:val="1"/>
      <w:marLeft w:val="0"/>
      <w:marRight w:val="0"/>
      <w:marTop w:val="0"/>
      <w:marBottom w:val="0"/>
      <w:divBdr>
        <w:top w:val="none" w:sz="0" w:space="0" w:color="auto"/>
        <w:left w:val="none" w:sz="0" w:space="0" w:color="auto"/>
        <w:bottom w:val="none" w:sz="0" w:space="0" w:color="auto"/>
        <w:right w:val="none" w:sz="0" w:space="0" w:color="auto"/>
      </w:divBdr>
    </w:div>
    <w:div w:id="409691268">
      <w:bodyDiv w:val="1"/>
      <w:marLeft w:val="0"/>
      <w:marRight w:val="0"/>
      <w:marTop w:val="0"/>
      <w:marBottom w:val="0"/>
      <w:divBdr>
        <w:top w:val="none" w:sz="0" w:space="0" w:color="auto"/>
        <w:left w:val="none" w:sz="0" w:space="0" w:color="auto"/>
        <w:bottom w:val="none" w:sz="0" w:space="0" w:color="auto"/>
        <w:right w:val="none" w:sz="0" w:space="0" w:color="auto"/>
      </w:divBdr>
    </w:div>
    <w:div w:id="464852479">
      <w:bodyDiv w:val="1"/>
      <w:marLeft w:val="0"/>
      <w:marRight w:val="0"/>
      <w:marTop w:val="0"/>
      <w:marBottom w:val="0"/>
      <w:divBdr>
        <w:top w:val="none" w:sz="0" w:space="0" w:color="auto"/>
        <w:left w:val="none" w:sz="0" w:space="0" w:color="auto"/>
        <w:bottom w:val="none" w:sz="0" w:space="0" w:color="auto"/>
        <w:right w:val="none" w:sz="0" w:space="0" w:color="auto"/>
      </w:divBdr>
    </w:div>
    <w:div w:id="515996249">
      <w:bodyDiv w:val="1"/>
      <w:marLeft w:val="0"/>
      <w:marRight w:val="0"/>
      <w:marTop w:val="0"/>
      <w:marBottom w:val="0"/>
      <w:divBdr>
        <w:top w:val="none" w:sz="0" w:space="0" w:color="auto"/>
        <w:left w:val="none" w:sz="0" w:space="0" w:color="auto"/>
        <w:bottom w:val="none" w:sz="0" w:space="0" w:color="auto"/>
        <w:right w:val="none" w:sz="0" w:space="0" w:color="auto"/>
      </w:divBdr>
    </w:div>
    <w:div w:id="524100649">
      <w:bodyDiv w:val="1"/>
      <w:marLeft w:val="0"/>
      <w:marRight w:val="0"/>
      <w:marTop w:val="0"/>
      <w:marBottom w:val="0"/>
      <w:divBdr>
        <w:top w:val="none" w:sz="0" w:space="0" w:color="auto"/>
        <w:left w:val="none" w:sz="0" w:space="0" w:color="auto"/>
        <w:bottom w:val="none" w:sz="0" w:space="0" w:color="auto"/>
        <w:right w:val="none" w:sz="0" w:space="0" w:color="auto"/>
      </w:divBdr>
    </w:div>
    <w:div w:id="674721104">
      <w:bodyDiv w:val="1"/>
      <w:marLeft w:val="0"/>
      <w:marRight w:val="0"/>
      <w:marTop w:val="0"/>
      <w:marBottom w:val="0"/>
      <w:divBdr>
        <w:top w:val="none" w:sz="0" w:space="0" w:color="auto"/>
        <w:left w:val="none" w:sz="0" w:space="0" w:color="auto"/>
        <w:bottom w:val="none" w:sz="0" w:space="0" w:color="auto"/>
        <w:right w:val="none" w:sz="0" w:space="0" w:color="auto"/>
      </w:divBdr>
    </w:div>
    <w:div w:id="741220993">
      <w:bodyDiv w:val="1"/>
      <w:marLeft w:val="0"/>
      <w:marRight w:val="0"/>
      <w:marTop w:val="0"/>
      <w:marBottom w:val="0"/>
      <w:divBdr>
        <w:top w:val="none" w:sz="0" w:space="0" w:color="auto"/>
        <w:left w:val="none" w:sz="0" w:space="0" w:color="auto"/>
        <w:bottom w:val="none" w:sz="0" w:space="0" w:color="auto"/>
        <w:right w:val="none" w:sz="0" w:space="0" w:color="auto"/>
      </w:divBdr>
    </w:div>
    <w:div w:id="1462844935">
      <w:bodyDiv w:val="1"/>
      <w:marLeft w:val="0"/>
      <w:marRight w:val="0"/>
      <w:marTop w:val="0"/>
      <w:marBottom w:val="0"/>
      <w:divBdr>
        <w:top w:val="none" w:sz="0" w:space="0" w:color="auto"/>
        <w:left w:val="none" w:sz="0" w:space="0" w:color="auto"/>
        <w:bottom w:val="none" w:sz="0" w:space="0" w:color="auto"/>
        <w:right w:val="none" w:sz="0" w:space="0" w:color="auto"/>
      </w:divBdr>
    </w:div>
    <w:div w:id="1516963981">
      <w:bodyDiv w:val="1"/>
      <w:marLeft w:val="0"/>
      <w:marRight w:val="0"/>
      <w:marTop w:val="0"/>
      <w:marBottom w:val="0"/>
      <w:divBdr>
        <w:top w:val="none" w:sz="0" w:space="0" w:color="auto"/>
        <w:left w:val="none" w:sz="0" w:space="0" w:color="auto"/>
        <w:bottom w:val="none" w:sz="0" w:space="0" w:color="auto"/>
        <w:right w:val="none" w:sz="0" w:space="0" w:color="auto"/>
      </w:divBdr>
    </w:div>
    <w:div w:id="1583833553">
      <w:bodyDiv w:val="1"/>
      <w:marLeft w:val="0"/>
      <w:marRight w:val="0"/>
      <w:marTop w:val="0"/>
      <w:marBottom w:val="0"/>
      <w:divBdr>
        <w:top w:val="none" w:sz="0" w:space="0" w:color="auto"/>
        <w:left w:val="none" w:sz="0" w:space="0" w:color="auto"/>
        <w:bottom w:val="none" w:sz="0" w:space="0" w:color="auto"/>
        <w:right w:val="none" w:sz="0" w:space="0" w:color="auto"/>
      </w:divBdr>
    </w:div>
    <w:div w:id="1689062802">
      <w:bodyDiv w:val="1"/>
      <w:marLeft w:val="0"/>
      <w:marRight w:val="0"/>
      <w:marTop w:val="0"/>
      <w:marBottom w:val="0"/>
      <w:divBdr>
        <w:top w:val="none" w:sz="0" w:space="0" w:color="auto"/>
        <w:left w:val="none" w:sz="0" w:space="0" w:color="auto"/>
        <w:bottom w:val="none" w:sz="0" w:space="0" w:color="auto"/>
        <w:right w:val="none" w:sz="0" w:space="0" w:color="auto"/>
      </w:divBdr>
    </w:div>
    <w:div w:id="1744334687">
      <w:bodyDiv w:val="1"/>
      <w:marLeft w:val="0"/>
      <w:marRight w:val="0"/>
      <w:marTop w:val="0"/>
      <w:marBottom w:val="0"/>
      <w:divBdr>
        <w:top w:val="none" w:sz="0" w:space="0" w:color="auto"/>
        <w:left w:val="none" w:sz="0" w:space="0" w:color="auto"/>
        <w:bottom w:val="none" w:sz="0" w:space="0" w:color="auto"/>
        <w:right w:val="none" w:sz="0" w:space="0" w:color="auto"/>
      </w:divBdr>
    </w:div>
    <w:div w:id="1760519754">
      <w:bodyDiv w:val="1"/>
      <w:marLeft w:val="0"/>
      <w:marRight w:val="0"/>
      <w:marTop w:val="0"/>
      <w:marBottom w:val="0"/>
      <w:divBdr>
        <w:top w:val="none" w:sz="0" w:space="0" w:color="auto"/>
        <w:left w:val="none" w:sz="0" w:space="0" w:color="auto"/>
        <w:bottom w:val="none" w:sz="0" w:space="0" w:color="auto"/>
        <w:right w:val="none" w:sz="0" w:space="0" w:color="auto"/>
      </w:divBdr>
    </w:div>
    <w:div w:id="2097701561">
      <w:bodyDiv w:val="1"/>
      <w:marLeft w:val="0"/>
      <w:marRight w:val="0"/>
      <w:marTop w:val="0"/>
      <w:marBottom w:val="0"/>
      <w:divBdr>
        <w:top w:val="none" w:sz="0" w:space="0" w:color="auto"/>
        <w:left w:val="none" w:sz="0" w:space="0" w:color="auto"/>
        <w:bottom w:val="none" w:sz="0" w:space="0" w:color="auto"/>
        <w:right w:val="none" w:sz="0" w:space="0" w:color="auto"/>
      </w:divBdr>
    </w:div>
    <w:div w:id="21425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cotisation@cnopp.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pp.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pp.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mission.solidarite.entraide@cnopp.fr" TargetMode="External"/><Relationship Id="rId4" Type="http://schemas.openxmlformats.org/officeDocument/2006/relationships/settings" Target="settings.xml"/><Relationship Id="rId9" Type="http://schemas.openxmlformats.org/officeDocument/2006/relationships/hyperlink" Target="http://www.onpp.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30E10-762A-4C7C-81EE-48739D438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503</Words>
  <Characters>3104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Le Trésorier général,</vt:lpstr>
    </vt:vector>
  </TitlesOfParts>
  <Company>Hewlett-Packard Company</Company>
  <LinksUpToDate>false</LinksUpToDate>
  <CharactersWithSpaces>3600</CharactersWithSpaces>
  <SharedDoc>false</SharedDoc>
  <HLinks>
    <vt:vector size="24" baseType="variant">
      <vt:variant>
        <vt:i4>6815784</vt:i4>
      </vt:variant>
      <vt:variant>
        <vt:i4>9</vt:i4>
      </vt:variant>
      <vt:variant>
        <vt:i4>0</vt:i4>
      </vt:variant>
      <vt:variant>
        <vt:i4>5</vt:i4>
      </vt:variant>
      <vt:variant>
        <vt:lpwstr>http://www.onpp.fr/</vt:lpwstr>
      </vt:variant>
      <vt:variant>
        <vt:lpwstr/>
      </vt:variant>
      <vt:variant>
        <vt:i4>4849717</vt:i4>
      </vt:variant>
      <vt:variant>
        <vt:i4>6</vt:i4>
      </vt:variant>
      <vt:variant>
        <vt:i4>0</vt:i4>
      </vt:variant>
      <vt:variant>
        <vt:i4>5</vt:i4>
      </vt:variant>
      <vt:variant>
        <vt:lpwstr>https://www.legifrance.gouv.fr/affichTexteArticle.do;jsessionid=74FC9FD64F3A87351E147F6AF5CC9FAD.tplgfr21s_1?cidTexte=JORFTEXT000034502991&amp;idArticle=LEGIARTI000034504609&amp;dateTexte=20170806&amp;categorieLien=id</vt:lpwstr>
      </vt:variant>
      <vt:variant>
        <vt:lpwstr>LEGIARTI000034504609</vt:lpwstr>
      </vt:variant>
      <vt:variant>
        <vt:i4>4849717</vt:i4>
      </vt:variant>
      <vt:variant>
        <vt:i4>3</vt:i4>
      </vt:variant>
      <vt:variant>
        <vt:i4>0</vt:i4>
      </vt:variant>
      <vt:variant>
        <vt:i4>5</vt:i4>
      </vt:variant>
      <vt:variant>
        <vt:lpwstr>https://www.legifrance.gouv.fr/affichTexteArticle.do;jsessionid=74FC9FD64F3A87351E147F6AF5CC9FAD.tplgfr21s_1?cidTexte=JORFTEXT000034502991&amp;idArticle=LEGIARTI000034504609&amp;dateTexte=20170806&amp;categorieLien=id</vt:lpwstr>
      </vt:variant>
      <vt:variant>
        <vt:lpwstr>LEGIARTI000034504609</vt:lpwstr>
      </vt:variant>
      <vt:variant>
        <vt:i4>6815784</vt:i4>
      </vt:variant>
      <vt:variant>
        <vt:i4>0</vt:i4>
      </vt:variant>
      <vt:variant>
        <vt:i4>0</vt:i4>
      </vt:variant>
      <vt:variant>
        <vt:i4>5</vt:i4>
      </vt:variant>
      <vt:variant>
        <vt:lpwstr>http://www.onpp.fr/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Trésorier général,</dc:title>
  <dc:creator>Moi</dc:creator>
  <cp:lastModifiedBy>Camille Cochet</cp:lastModifiedBy>
  <cp:revision>3</cp:revision>
  <cp:lastPrinted>2023-03-16T10:00:00Z</cp:lastPrinted>
  <dcterms:created xsi:type="dcterms:W3CDTF">2024-11-28T10:25:00Z</dcterms:created>
  <dcterms:modified xsi:type="dcterms:W3CDTF">2024-11-28T10:27:00Z</dcterms:modified>
</cp:coreProperties>
</file>